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564" w:rsidRPr="00325564" w:rsidRDefault="00325564" w:rsidP="00D66E9E">
      <w:pPr>
        <w:rPr>
          <w:rFonts w:ascii="Bookman Old Style" w:hAnsi="Bookman Old Style" w:cs="Calibri"/>
          <w:b/>
          <w:sz w:val="24"/>
        </w:rPr>
      </w:pPr>
      <w:r w:rsidRPr="00325564">
        <w:rPr>
          <w:rFonts w:ascii="Bookman Old Style" w:hAnsi="Bookman Old Style" w:cs="Calibri"/>
          <w:b/>
          <w:sz w:val="24"/>
        </w:rPr>
        <w:t xml:space="preserve">For Release Wednesday, </w:t>
      </w:r>
      <w:r w:rsidR="00D66E9E" w:rsidRPr="00325564">
        <w:rPr>
          <w:rFonts w:ascii="Bookman Old Style" w:hAnsi="Bookman Old Style" w:cs="Calibri"/>
          <w:b/>
          <w:sz w:val="24"/>
        </w:rPr>
        <w:t>November 20</w:t>
      </w:r>
      <w:r w:rsidRPr="00325564">
        <w:rPr>
          <w:rFonts w:ascii="Bookman Old Style" w:hAnsi="Bookman Old Style" w:cs="Calibri"/>
          <w:b/>
          <w:sz w:val="24"/>
        </w:rPr>
        <w:t>, 2019</w:t>
      </w:r>
    </w:p>
    <w:p w:rsidR="00D66E9E" w:rsidRPr="00325564" w:rsidRDefault="00D66E9E" w:rsidP="00D66E9E">
      <w:pPr>
        <w:rPr>
          <w:rFonts w:ascii="Bookman Old Style" w:hAnsi="Bookman Old Style" w:cs="Calibri"/>
          <w:b/>
          <w:sz w:val="24"/>
        </w:rPr>
      </w:pPr>
      <w:r w:rsidRPr="00325564">
        <w:rPr>
          <w:rFonts w:ascii="Bookman Old Style" w:hAnsi="Bookman Old Style" w:cs="Calibri"/>
          <w:b/>
          <w:sz w:val="24"/>
        </w:rPr>
        <w:t xml:space="preserve"> </w:t>
      </w:r>
    </w:p>
    <w:p w:rsidR="00325564" w:rsidRPr="00325564" w:rsidRDefault="00D66E9E" w:rsidP="00325564">
      <w:pPr>
        <w:jc w:val="center"/>
        <w:rPr>
          <w:rFonts w:ascii="Bookman Old Style" w:hAnsi="Bookman Old Style" w:cstheme="minorHAnsi"/>
          <w:b/>
          <w:iCs/>
          <w:sz w:val="24"/>
        </w:rPr>
      </w:pPr>
      <w:r w:rsidRPr="00325564">
        <w:rPr>
          <w:rFonts w:ascii="Bookman Old Style" w:hAnsi="Bookman Old Style" w:cstheme="minorHAnsi"/>
          <w:b/>
          <w:sz w:val="24"/>
        </w:rPr>
        <w:t>Capitol View</w:t>
      </w:r>
      <w:r w:rsidRPr="00325564">
        <w:rPr>
          <w:rFonts w:ascii="Bookman Old Style" w:hAnsi="Bookman Old Style" w:cstheme="minorHAnsi"/>
          <w:b/>
          <w:sz w:val="24"/>
        </w:rPr>
        <w:br/>
      </w:r>
      <w:r w:rsidR="00325564" w:rsidRPr="00325564">
        <w:rPr>
          <w:rFonts w:ascii="Bookman Old Style" w:hAnsi="Bookman Old Style" w:cstheme="minorHAnsi"/>
          <w:b/>
          <w:sz w:val="24"/>
        </w:rPr>
        <w:t>Commentary b</w:t>
      </w:r>
      <w:r w:rsidRPr="00325564">
        <w:rPr>
          <w:rFonts w:ascii="Bookman Old Style" w:hAnsi="Bookman Old Style" w:cstheme="minorHAnsi"/>
          <w:b/>
          <w:sz w:val="24"/>
        </w:rPr>
        <w:t>y J.L. Schmidt</w:t>
      </w:r>
      <w:r w:rsidRPr="00325564">
        <w:rPr>
          <w:rFonts w:ascii="Bookman Old Style" w:hAnsi="Bookman Old Style" w:cstheme="minorHAnsi"/>
          <w:b/>
          <w:sz w:val="24"/>
        </w:rPr>
        <w:br/>
      </w:r>
      <w:r w:rsidR="00325564" w:rsidRPr="00325564">
        <w:rPr>
          <w:rFonts w:ascii="Bookman Old Style" w:hAnsi="Bookman Old Style" w:cstheme="minorHAnsi"/>
          <w:b/>
          <w:iCs/>
          <w:sz w:val="24"/>
        </w:rPr>
        <w:t>Statehouse Correspondent</w:t>
      </w:r>
    </w:p>
    <w:p w:rsidR="00325564" w:rsidRPr="00325564" w:rsidRDefault="00325564" w:rsidP="00325564">
      <w:pPr>
        <w:jc w:val="center"/>
        <w:rPr>
          <w:rFonts w:ascii="Bookman Old Style" w:hAnsi="Bookman Old Style" w:cstheme="minorHAnsi"/>
          <w:b/>
          <w:iCs/>
          <w:sz w:val="24"/>
        </w:rPr>
      </w:pPr>
      <w:r w:rsidRPr="00325564">
        <w:rPr>
          <w:rFonts w:ascii="Bookman Old Style" w:hAnsi="Bookman Old Style" w:cstheme="minorHAnsi"/>
          <w:b/>
          <w:iCs/>
          <w:sz w:val="24"/>
        </w:rPr>
        <w:t>Nebraska Press Association</w:t>
      </w:r>
    </w:p>
    <w:p w:rsidR="00325564" w:rsidRDefault="00325564" w:rsidP="00325564">
      <w:pPr>
        <w:jc w:val="center"/>
        <w:rPr>
          <w:rFonts w:ascii="Bookman Old Style" w:hAnsi="Bookman Old Style" w:cs="Calibri"/>
          <w:b/>
          <w:sz w:val="24"/>
          <w:szCs w:val="24"/>
        </w:rPr>
      </w:pPr>
      <w:r w:rsidRPr="00325564">
        <w:rPr>
          <w:rFonts w:ascii="Bookman Old Style" w:hAnsi="Bookman Old Style" w:cs="Calibri"/>
          <w:b/>
          <w:sz w:val="24"/>
          <w:szCs w:val="24"/>
        </w:rPr>
        <w:t xml:space="preserve">Don’t Skimp on </w:t>
      </w:r>
      <w:bookmarkStart w:id="0" w:name="_GoBack"/>
      <w:bookmarkEnd w:id="0"/>
      <w:r w:rsidRPr="00325564">
        <w:rPr>
          <w:rFonts w:ascii="Bookman Old Style" w:hAnsi="Bookman Old Style" w:cs="Calibri"/>
          <w:b/>
          <w:sz w:val="24"/>
          <w:szCs w:val="24"/>
        </w:rPr>
        <w:t>Child Welfare in Nebraska</w:t>
      </w:r>
    </w:p>
    <w:p w:rsidR="00D66E9E" w:rsidRPr="00325564" w:rsidRDefault="00325564" w:rsidP="00325564">
      <w:pPr>
        <w:jc w:val="center"/>
        <w:rPr>
          <w:rFonts w:ascii="Bookman Old Style" w:hAnsi="Bookman Old Style" w:cstheme="minorHAnsi"/>
          <w:iCs/>
          <w:sz w:val="24"/>
        </w:rPr>
      </w:pPr>
      <w:r w:rsidRPr="00325564">
        <w:rPr>
          <w:rFonts w:ascii="Bookman Old Style" w:hAnsi="Bookman Old Style" w:cs="Calibri"/>
          <w:sz w:val="24"/>
          <w:szCs w:val="24"/>
        </w:rPr>
        <w:br/>
      </w:r>
    </w:p>
    <w:p w:rsidR="00F36DDA" w:rsidRPr="00325564" w:rsidRDefault="00F36DDA" w:rsidP="00325564">
      <w:pPr>
        <w:spacing w:line="360" w:lineRule="auto"/>
        <w:ind w:firstLine="720"/>
        <w:rPr>
          <w:rFonts w:ascii="Bookman Old Style" w:hAnsi="Bookman Old Style" w:cs="Calibri"/>
          <w:sz w:val="24"/>
        </w:rPr>
      </w:pPr>
      <w:r w:rsidRPr="00325564">
        <w:rPr>
          <w:rFonts w:ascii="Bookman Old Style" w:hAnsi="Bookman Old Style" w:cs="Calibri"/>
          <w:sz w:val="24"/>
        </w:rPr>
        <w:t>It appears that under the guise of government efficiency, Nebraska’s at-risk children could be headed for a crisis.</w:t>
      </w:r>
    </w:p>
    <w:p w:rsidR="00D66E9E" w:rsidRPr="00325564" w:rsidRDefault="00D66E9E" w:rsidP="00325564">
      <w:pPr>
        <w:spacing w:line="360" w:lineRule="auto"/>
        <w:ind w:firstLine="720"/>
        <w:rPr>
          <w:rFonts w:ascii="Bookman Old Style" w:eastAsia="Times New Roman" w:hAnsi="Bookman Old Style" w:cstheme="minorHAnsi"/>
          <w:color w:val="444444"/>
          <w:sz w:val="24"/>
        </w:rPr>
      </w:pPr>
      <w:r w:rsidRPr="00325564">
        <w:rPr>
          <w:rFonts w:ascii="Bookman Old Style" w:hAnsi="Bookman Old Style" w:cs="Calibri"/>
          <w:sz w:val="24"/>
        </w:rPr>
        <w:t xml:space="preserve">Experts say kids are better off when they can remain in their family homes when help is needed and it’s safe. </w:t>
      </w:r>
      <w:r w:rsidRPr="00325564">
        <w:rPr>
          <w:rFonts w:ascii="Bookman Old Style" w:eastAsia="Times New Roman" w:hAnsi="Bookman Old Style" w:cstheme="minorHAnsi"/>
          <w:color w:val="444444"/>
          <w:sz w:val="24"/>
        </w:rPr>
        <w:t>Only children who aren't safe should be removed and placed in out-of-home care, at least until things can be improved at home. </w:t>
      </w:r>
      <w:r w:rsidR="00452638" w:rsidRPr="00325564">
        <w:rPr>
          <w:rFonts w:ascii="Bookman Old Style" w:eastAsia="Times New Roman" w:hAnsi="Bookman Old Style" w:cstheme="minorHAnsi"/>
          <w:color w:val="444444"/>
          <w:sz w:val="24"/>
        </w:rPr>
        <w:t xml:space="preserve"> </w:t>
      </w:r>
    </w:p>
    <w:p w:rsidR="00F36DDA" w:rsidRPr="00325564" w:rsidRDefault="00452638" w:rsidP="00325564">
      <w:pPr>
        <w:shd w:val="clear" w:color="auto" w:fill="FFFFFF"/>
        <w:spacing w:line="360" w:lineRule="auto"/>
        <w:ind w:firstLine="720"/>
        <w:rPr>
          <w:rFonts w:ascii="Bookman Old Style" w:eastAsia="Times New Roman" w:hAnsi="Bookman Old Style" w:cstheme="minorHAnsi"/>
          <w:color w:val="444444"/>
          <w:sz w:val="24"/>
        </w:rPr>
      </w:pPr>
      <w:r w:rsidRPr="00325564">
        <w:rPr>
          <w:rFonts w:ascii="Bookman Old Style" w:eastAsia="Times New Roman" w:hAnsi="Bookman Old Style" w:cstheme="minorHAnsi"/>
          <w:color w:val="444444"/>
          <w:sz w:val="24"/>
        </w:rPr>
        <w:t xml:space="preserve">The </w:t>
      </w:r>
      <w:r w:rsidR="00D66E9E" w:rsidRPr="00325564">
        <w:rPr>
          <w:rFonts w:ascii="Bookman Old Style" w:eastAsia="Times New Roman" w:hAnsi="Bookman Old Style" w:cstheme="minorHAnsi"/>
          <w:color w:val="444444"/>
          <w:sz w:val="24"/>
        </w:rPr>
        <w:t xml:space="preserve">Department of Health and Human Services, child advocates and </w:t>
      </w:r>
      <w:proofErr w:type="gramStart"/>
      <w:r w:rsidR="00D66E9E" w:rsidRPr="00325564">
        <w:rPr>
          <w:rFonts w:ascii="Bookman Old Style" w:eastAsia="Times New Roman" w:hAnsi="Bookman Old Style" w:cstheme="minorHAnsi"/>
          <w:color w:val="444444"/>
          <w:sz w:val="24"/>
        </w:rPr>
        <w:t>those</w:t>
      </w:r>
      <w:proofErr w:type="gramEnd"/>
      <w:r w:rsidR="00D66E9E" w:rsidRPr="00325564">
        <w:rPr>
          <w:rFonts w:ascii="Bookman Old Style" w:eastAsia="Times New Roman" w:hAnsi="Bookman Old Style" w:cstheme="minorHAnsi"/>
          <w:color w:val="444444"/>
          <w:sz w:val="24"/>
        </w:rPr>
        <w:t xml:space="preserve"> overseeing child welfare in the Legislature and in courtrooms</w:t>
      </w:r>
      <w:r w:rsidRPr="00325564">
        <w:rPr>
          <w:rFonts w:ascii="Bookman Old Style" w:eastAsia="Times New Roman" w:hAnsi="Bookman Old Style" w:cstheme="minorHAnsi"/>
          <w:color w:val="444444"/>
          <w:sz w:val="24"/>
        </w:rPr>
        <w:t xml:space="preserve"> are keeping track of that safety. Yet, </w:t>
      </w:r>
      <w:r w:rsidR="00F36DDA" w:rsidRPr="00325564">
        <w:rPr>
          <w:rFonts w:ascii="Bookman Old Style" w:eastAsia="Times New Roman" w:hAnsi="Bookman Old Style" w:cstheme="minorHAnsi"/>
          <w:color w:val="444444"/>
          <w:sz w:val="24"/>
        </w:rPr>
        <w:t>Inspector General Julie Rogers investigated the deaths of four children connected to the system between July 1, 2018 and June 30 of this year, in addition to 52 suicide attempts (flat from the prior year) and 41 allegations of sexual abuse (four fewer), even though Nebraska has fewer state wards.</w:t>
      </w:r>
    </w:p>
    <w:p w:rsidR="00452638" w:rsidRPr="00325564" w:rsidRDefault="00452638" w:rsidP="00325564">
      <w:pPr>
        <w:shd w:val="clear" w:color="auto" w:fill="FFFFFF"/>
        <w:spacing w:line="360" w:lineRule="auto"/>
        <w:ind w:firstLine="720"/>
        <w:rPr>
          <w:rFonts w:ascii="Bookman Old Style" w:eastAsia="Times New Roman" w:hAnsi="Bookman Old Style" w:cstheme="minorHAnsi"/>
          <w:color w:val="444444"/>
          <w:sz w:val="24"/>
        </w:rPr>
      </w:pPr>
      <w:r w:rsidRPr="00325564">
        <w:rPr>
          <w:rFonts w:ascii="Bookman Old Style" w:eastAsia="Times New Roman" w:hAnsi="Bookman Old Style" w:cstheme="minorHAnsi"/>
          <w:color w:val="444444"/>
          <w:sz w:val="24"/>
        </w:rPr>
        <w:t xml:space="preserve">What’s possibly more troubling is that </w:t>
      </w:r>
      <w:r w:rsidR="00F36DDA" w:rsidRPr="00325564">
        <w:rPr>
          <w:rFonts w:ascii="Bookman Old Style" w:eastAsia="Times New Roman" w:hAnsi="Bookman Old Style" w:cstheme="minorHAnsi"/>
          <w:color w:val="444444"/>
          <w:sz w:val="24"/>
        </w:rPr>
        <w:t>the state has awarded the contract for child welfare services in Douglas and Sarpy counties to the lowest bidder, which</w:t>
      </w:r>
      <w:r w:rsidRPr="00325564">
        <w:rPr>
          <w:rFonts w:ascii="Bookman Old Style" w:eastAsia="Times New Roman" w:hAnsi="Bookman Old Style" w:cstheme="minorHAnsi"/>
          <w:color w:val="444444"/>
          <w:sz w:val="24"/>
        </w:rPr>
        <w:t xml:space="preserve"> has proposed cutting the number of case managers in the area</w:t>
      </w:r>
      <w:r w:rsidR="00F36DDA" w:rsidRPr="00325564">
        <w:rPr>
          <w:rFonts w:ascii="Bookman Old Style" w:eastAsia="Times New Roman" w:hAnsi="Bookman Old Style" w:cstheme="minorHAnsi"/>
          <w:color w:val="444444"/>
          <w:sz w:val="24"/>
        </w:rPr>
        <w:t xml:space="preserve"> responsible for 40% of Nebraska’s caseload, and</w:t>
      </w:r>
      <w:r w:rsidRPr="00325564">
        <w:rPr>
          <w:rFonts w:ascii="Bookman Old Style" w:eastAsia="Times New Roman" w:hAnsi="Bookman Old Style" w:cstheme="minorHAnsi"/>
          <w:color w:val="444444"/>
          <w:sz w:val="24"/>
        </w:rPr>
        <w:t xml:space="preserve"> has also proposed eliminating most child welfare regulations. That’s government efficiency at its finest, eh?</w:t>
      </w:r>
    </w:p>
    <w:p w:rsidR="00D66E9E" w:rsidRPr="00325564" w:rsidRDefault="00D66E9E" w:rsidP="00325564">
      <w:pPr>
        <w:shd w:val="clear" w:color="auto" w:fill="FFFFFF"/>
        <w:spacing w:line="360" w:lineRule="auto"/>
        <w:ind w:firstLine="720"/>
        <w:rPr>
          <w:rFonts w:ascii="Bookman Old Style" w:eastAsia="Times New Roman" w:hAnsi="Bookman Old Style" w:cstheme="minorHAnsi"/>
          <w:color w:val="444444"/>
          <w:sz w:val="24"/>
        </w:rPr>
      </w:pPr>
      <w:r w:rsidRPr="00325564">
        <w:rPr>
          <w:rFonts w:ascii="Bookman Old Style" w:eastAsia="Times New Roman" w:hAnsi="Bookman Old Style" w:cstheme="minorHAnsi"/>
          <w:color w:val="444444"/>
          <w:sz w:val="24"/>
        </w:rPr>
        <w:t>Numbers of Nebraska kids in out-of-home care have dropped steadily in the past two years</w:t>
      </w:r>
      <w:r w:rsidR="00452638" w:rsidRPr="00325564">
        <w:rPr>
          <w:rFonts w:ascii="Bookman Old Style" w:eastAsia="Times New Roman" w:hAnsi="Bookman Old Style" w:cstheme="minorHAnsi"/>
          <w:color w:val="444444"/>
          <w:sz w:val="24"/>
        </w:rPr>
        <w:t xml:space="preserve"> with 3,166 children in such placement right now. </w:t>
      </w:r>
      <w:r w:rsidRPr="00325564">
        <w:rPr>
          <w:rFonts w:ascii="Bookman Old Style" w:eastAsia="Times New Roman" w:hAnsi="Bookman Old Style" w:cstheme="minorHAnsi"/>
          <w:color w:val="444444"/>
          <w:sz w:val="24"/>
        </w:rPr>
        <w:t xml:space="preserve"> The Nebraska Foster Care Review Office reports that from June 2018 to June 2019, the number of state wards decreased 10%, following a nearly 9% drop the previous fiscal year.</w:t>
      </w:r>
    </w:p>
    <w:p w:rsidR="00F36DDA" w:rsidRPr="00325564" w:rsidRDefault="00F36DDA" w:rsidP="00325564">
      <w:pPr>
        <w:shd w:val="clear" w:color="auto" w:fill="FFFFFF"/>
        <w:spacing w:line="360" w:lineRule="auto"/>
        <w:rPr>
          <w:rFonts w:ascii="Bookman Old Style" w:eastAsia="Times New Roman" w:hAnsi="Bookman Old Style" w:cstheme="minorHAnsi"/>
          <w:color w:val="444444"/>
          <w:sz w:val="24"/>
        </w:rPr>
      </w:pPr>
    </w:p>
    <w:p w:rsidR="00325564" w:rsidRDefault="00325564" w:rsidP="00325564">
      <w:pPr>
        <w:shd w:val="clear" w:color="auto" w:fill="FFFFFF"/>
        <w:spacing w:line="360" w:lineRule="auto"/>
        <w:rPr>
          <w:rFonts w:ascii="Bookman Old Style" w:hAnsi="Bookman Old Style" w:cstheme="minorHAnsi"/>
          <w:color w:val="444444"/>
          <w:sz w:val="24"/>
          <w:shd w:val="clear" w:color="auto" w:fill="FFFFFF"/>
        </w:rPr>
      </w:pPr>
    </w:p>
    <w:p w:rsidR="00325564" w:rsidRPr="00325564" w:rsidRDefault="00325564" w:rsidP="00325564">
      <w:pPr>
        <w:shd w:val="clear" w:color="auto" w:fill="FFFFFF"/>
        <w:spacing w:line="360" w:lineRule="auto"/>
        <w:rPr>
          <w:rFonts w:ascii="Bookman Old Style" w:hAnsi="Bookman Old Style" w:cstheme="minorHAnsi"/>
          <w:b/>
          <w:color w:val="444444"/>
          <w:sz w:val="24"/>
          <w:shd w:val="clear" w:color="auto" w:fill="FFFFFF"/>
        </w:rPr>
      </w:pPr>
      <w:r w:rsidRPr="00325564">
        <w:rPr>
          <w:rFonts w:ascii="Bookman Old Style" w:hAnsi="Bookman Old Style" w:cstheme="minorHAnsi"/>
          <w:b/>
          <w:color w:val="444444"/>
          <w:sz w:val="24"/>
          <w:shd w:val="clear" w:color="auto" w:fill="FFFFFF"/>
        </w:rPr>
        <w:t>For Release Wednesday, November 20, 2019 – Page 2</w:t>
      </w:r>
    </w:p>
    <w:p w:rsidR="00325564" w:rsidRDefault="00325564" w:rsidP="00325564">
      <w:pPr>
        <w:shd w:val="clear" w:color="auto" w:fill="FFFFFF"/>
        <w:spacing w:line="360" w:lineRule="auto"/>
        <w:rPr>
          <w:rFonts w:ascii="Bookman Old Style" w:hAnsi="Bookman Old Style" w:cstheme="minorHAnsi"/>
          <w:color w:val="444444"/>
          <w:sz w:val="24"/>
          <w:shd w:val="clear" w:color="auto" w:fill="FFFFFF"/>
        </w:rPr>
      </w:pPr>
    </w:p>
    <w:p w:rsidR="00D66E9E" w:rsidRPr="00325564" w:rsidRDefault="00D66E9E" w:rsidP="00325564">
      <w:pPr>
        <w:shd w:val="clear" w:color="auto" w:fill="FFFFFF"/>
        <w:spacing w:line="360" w:lineRule="auto"/>
        <w:ind w:firstLine="720"/>
        <w:rPr>
          <w:rFonts w:ascii="Bookman Old Style" w:hAnsi="Bookman Old Style" w:cstheme="minorHAnsi"/>
          <w:color w:val="444444"/>
          <w:sz w:val="24"/>
          <w:shd w:val="clear" w:color="auto" w:fill="FFFFFF"/>
        </w:rPr>
      </w:pPr>
      <w:r w:rsidRPr="00325564">
        <w:rPr>
          <w:rFonts w:ascii="Bookman Old Style" w:hAnsi="Bookman Old Style" w:cstheme="minorHAnsi"/>
          <w:color w:val="444444"/>
          <w:sz w:val="24"/>
          <w:shd w:val="clear" w:color="auto" w:fill="FFFFFF"/>
        </w:rPr>
        <w:t>Though the number of critical-incident reports will never fall to zero, the number of traumatic events reported — such as sexual assault and suicide attempts — remains largely unchanged.</w:t>
      </w:r>
      <w:r w:rsidR="00853CAA" w:rsidRPr="00325564">
        <w:rPr>
          <w:rFonts w:ascii="Bookman Old Style" w:hAnsi="Bookman Old Style" w:cstheme="minorHAnsi"/>
          <w:color w:val="444444"/>
          <w:sz w:val="24"/>
          <w:shd w:val="clear" w:color="auto" w:fill="FFFFFF"/>
        </w:rPr>
        <w:t xml:space="preserve"> Nebraska’s most vulnerable youth need a system that ensures their safety and </w:t>
      </w:r>
      <w:proofErr w:type="gramStart"/>
      <w:r w:rsidR="00853CAA" w:rsidRPr="00325564">
        <w:rPr>
          <w:rFonts w:ascii="Bookman Old Style" w:hAnsi="Bookman Old Style" w:cstheme="minorHAnsi"/>
          <w:color w:val="444444"/>
          <w:sz w:val="24"/>
          <w:shd w:val="clear" w:color="auto" w:fill="FFFFFF"/>
        </w:rPr>
        <w:t>well-being</w:t>
      </w:r>
      <w:proofErr w:type="gramEnd"/>
      <w:r w:rsidR="00DD4912" w:rsidRPr="00325564">
        <w:rPr>
          <w:rFonts w:ascii="Bookman Old Style" w:hAnsi="Bookman Old Style" w:cstheme="minorHAnsi"/>
          <w:color w:val="444444"/>
          <w:sz w:val="24"/>
          <w:shd w:val="clear" w:color="auto" w:fill="FFFFFF"/>
        </w:rPr>
        <w:t>.</w:t>
      </w:r>
    </w:p>
    <w:p w:rsidR="00D66E9E" w:rsidRPr="00325564" w:rsidRDefault="00D66E9E" w:rsidP="00325564">
      <w:pPr>
        <w:shd w:val="clear" w:color="auto" w:fill="FFFFFF"/>
        <w:spacing w:line="360" w:lineRule="auto"/>
        <w:ind w:firstLine="720"/>
        <w:rPr>
          <w:rFonts w:ascii="Bookman Old Style" w:eastAsia="Times New Roman" w:hAnsi="Bookman Old Style" w:cstheme="minorHAnsi"/>
          <w:color w:val="444444"/>
          <w:sz w:val="24"/>
        </w:rPr>
      </w:pPr>
      <w:r w:rsidRPr="00325564">
        <w:rPr>
          <w:rFonts w:ascii="Bookman Old Style" w:eastAsia="Times New Roman" w:hAnsi="Bookman Old Style" w:cstheme="minorHAnsi"/>
          <w:color w:val="444444"/>
          <w:sz w:val="24"/>
        </w:rPr>
        <w:t xml:space="preserve">While </w:t>
      </w:r>
      <w:r w:rsidR="00853CAA" w:rsidRPr="00325564">
        <w:rPr>
          <w:rFonts w:ascii="Bookman Old Style" w:eastAsia="Times New Roman" w:hAnsi="Bookman Old Style" w:cstheme="minorHAnsi"/>
          <w:color w:val="444444"/>
          <w:sz w:val="24"/>
        </w:rPr>
        <w:t xml:space="preserve">DHHS </w:t>
      </w:r>
      <w:r w:rsidRPr="00325564">
        <w:rPr>
          <w:rFonts w:ascii="Bookman Old Style" w:eastAsia="Times New Roman" w:hAnsi="Bookman Old Style" w:cstheme="minorHAnsi"/>
          <w:color w:val="444444"/>
          <w:sz w:val="24"/>
        </w:rPr>
        <w:t>is reducing its reliance on out-of-home care, it's using more non-court solutions, which may allow a family to work with the department and avoid the traditional court process and its oversight. </w:t>
      </w:r>
    </w:p>
    <w:p w:rsidR="00D66E9E" w:rsidRPr="00325564" w:rsidRDefault="00D66E9E" w:rsidP="00325564">
      <w:pPr>
        <w:shd w:val="clear" w:color="auto" w:fill="FFFFFF"/>
        <w:spacing w:line="360" w:lineRule="auto"/>
        <w:ind w:firstLine="720"/>
        <w:rPr>
          <w:rFonts w:ascii="Bookman Old Style" w:eastAsia="Times New Roman" w:hAnsi="Bookman Old Style" w:cstheme="minorHAnsi"/>
          <w:color w:val="444444"/>
          <w:sz w:val="24"/>
        </w:rPr>
      </w:pPr>
      <w:r w:rsidRPr="00325564">
        <w:rPr>
          <w:rFonts w:ascii="Bookman Old Style" w:eastAsia="Times New Roman" w:hAnsi="Bookman Old Style" w:cstheme="minorHAnsi"/>
          <w:color w:val="444444"/>
          <w:sz w:val="24"/>
        </w:rPr>
        <w:t>When a caseworker has determined there is a safety risk, the department can choose to informally connect parents with services and supports to improve their ability to protect their children. Kids could be placed with parents, relatives or family friends who are assigned a safety plan.</w:t>
      </w:r>
    </w:p>
    <w:p w:rsidR="00D66E9E" w:rsidRPr="00325564" w:rsidRDefault="00D66E9E" w:rsidP="00325564">
      <w:pPr>
        <w:shd w:val="clear" w:color="auto" w:fill="FFFFFF"/>
        <w:spacing w:line="360" w:lineRule="auto"/>
        <w:ind w:firstLine="720"/>
        <w:rPr>
          <w:rFonts w:ascii="Bookman Old Style" w:eastAsia="Times New Roman" w:hAnsi="Bookman Old Style" w:cstheme="minorHAnsi"/>
          <w:color w:val="444444"/>
          <w:sz w:val="24"/>
        </w:rPr>
      </w:pPr>
      <w:r w:rsidRPr="00325564">
        <w:rPr>
          <w:rFonts w:ascii="Bookman Old Style" w:eastAsia="Times New Roman" w:hAnsi="Bookman Old Style" w:cstheme="minorHAnsi"/>
          <w:color w:val="444444"/>
          <w:sz w:val="24"/>
        </w:rPr>
        <w:t xml:space="preserve">Kim </w:t>
      </w:r>
      <w:proofErr w:type="spellStart"/>
      <w:r w:rsidRPr="00325564">
        <w:rPr>
          <w:rFonts w:ascii="Bookman Old Style" w:eastAsia="Times New Roman" w:hAnsi="Bookman Old Style" w:cstheme="minorHAnsi"/>
          <w:color w:val="444444"/>
          <w:sz w:val="24"/>
        </w:rPr>
        <w:t>Hawekotte</w:t>
      </w:r>
      <w:proofErr w:type="spellEnd"/>
      <w:r w:rsidRPr="00325564">
        <w:rPr>
          <w:rFonts w:ascii="Bookman Old Style" w:eastAsia="Times New Roman" w:hAnsi="Bookman Old Style" w:cstheme="minorHAnsi"/>
          <w:color w:val="444444"/>
          <w:sz w:val="24"/>
        </w:rPr>
        <w:t xml:space="preserve">, executive director of the Foster Care Review Office, said it is unclear if </w:t>
      </w:r>
      <w:r w:rsidR="00AC78C8" w:rsidRPr="00325564">
        <w:rPr>
          <w:rFonts w:ascii="Bookman Old Style" w:eastAsia="Times New Roman" w:hAnsi="Bookman Old Style" w:cstheme="minorHAnsi"/>
          <w:color w:val="444444"/>
          <w:sz w:val="24"/>
        </w:rPr>
        <w:t xml:space="preserve">the families in the non-court and voluntary cases </w:t>
      </w:r>
      <w:r w:rsidRPr="00325564">
        <w:rPr>
          <w:rFonts w:ascii="Bookman Old Style" w:eastAsia="Times New Roman" w:hAnsi="Bookman Old Style" w:cstheme="minorHAnsi"/>
          <w:color w:val="444444"/>
          <w:sz w:val="24"/>
        </w:rPr>
        <w:t>are faring better, because her office does not have authority to provide oversight when courts are not involved. And there is no other independent oversight</w:t>
      </w:r>
      <w:r w:rsidR="006803C4" w:rsidRPr="00325564">
        <w:rPr>
          <w:rFonts w:ascii="Bookman Old Style" w:eastAsia="Times New Roman" w:hAnsi="Bookman Old Style" w:cstheme="minorHAnsi"/>
          <w:color w:val="444444"/>
          <w:sz w:val="24"/>
        </w:rPr>
        <w:t xml:space="preserve">. </w:t>
      </w:r>
    </w:p>
    <w:p w:rsidR="00DD4912" w:rsidRPr="00325564" w:rsidRDefault="00D66E9E" w:rsidP="00325564">
      <w:pPr>
        <w:shd w:val="clear" w:color="auto" w:fill="FFFFFF"/>
        <w:spacing w:line="360" w:lineRule="auto"/>
        <w:ind w:firstLine="720"/>
        <w:rPr>
          <w:rFonts w:ascii="Bookman Old Style" w:eastAsia="Times New Roman" w:hAnsi="Bookman Old Style" w:cstheme="minorHAnsi"/>
          <w:color w:val="444444"/>
          <w:sz w:val="24"/>
        </w:rPr>
      </w:pPr>
      <w:r w:rsidRPr="00325564">
        <w:rPr>
          <w:rFonts w:ascii="Bookman Old Style" w:eastAsia="Times New Roman" w:hAnsi="Bookman Old Style" w:cstheme="minorHAnsi"/>
          <w:color w:val="444444"/>
          <w:sz w:val="24"/>
        </w:rPr>
        <w:t xml:space="preserve">In a </w:t>
      </w:r>
      <w:r w:rsidR="006803C4" w:rsidRPr="00325564">
        <w:rPr>
          <w:rFonts w:ascii="Bookman Old Style" w:eastAsia="Times New Roman" w:hAnsi="Bookman Old Style" w:cstheme="minorHAnsi"/>
          <w:color w:val="444444"/>
          <w:sz w:val="24"/>
        </w:rPr>
        <w:t xml:space="preserve">recent </w:t>
      </w:r>
      <w:r w:rsidRPr="00325564">
        <w:rPr>
          <w:rFonts w:ascii="Bookman Old Style" w:eastAsia="Times New Roman" w:hAnsi="Bookman Old Style" w:cstheme="minorHAnsi"/>
          <w:color w:val="444444"/>
          <w:sz w:val="24"/>
        </w:rPr>
        <w:t>report to the Legislature's Health and Human Services Committee</w:t>
      </w:r>
      <w:r w:rsidR="006803C4" w:rsidRPr="00325564">
        <w:rPr>
          <w:rFonts w:ascii="Bookman Old Style" w:eastAsia="Times New Roman" w:hAnsi="Bookman Old Style" w:cstheme="minorHAnsi"/>
          <w:color w:val="444444"/>
          <w:sz w:val="24"/>
        </w:rPr>
        <w:t>,</w:t>
      </w:r>
      <w:r w:rsidRPr="00325564">
        <w:rPr>
          <w:rFonts w:ascii="Bookman Old Style" w:eastAsia="Times New Roman" w:hAnsi="Bookman Old Style" w:cstheme="minorHAnsi"/>
          <w:color w:val="444444"/>
          <w:sz w:val="24"/>
        </w:rPr>
        <w:t xml:space="preserve"> </w:t>
      </w:r>
      <w:proofErr w:type="spellStart"/>
      <w:r w:rsidRPr="00325564">
        <w:rPr>
          <w:rFonts w:ascii="Bookman Old Style" w:eastAsia="Times New Roman" w:hAnsi="Bookman Old Style" w:cstheme="minorHAnsi"/>
          <w:color w:val="444444"/>
          <w:sz w:val="24"/>
        </w:rPr>
        <w:t>Hawekotte</w:t>
      </w:r>
      <w:proofErr w:type="spellEnd"/>
      <w:r w:rsidRPr="00325564">
        <w:rPr>
          <w:rFonts w:ascii="Bookman Old Style" w:eastAsia="Times New Roman" w:hAnsi="Bookman Old Style" w:cstheme="minorHAnsi"/>
          <w:color w:val="444444"/>
          <w:sz w:val="24"/>
        </w:rPr>
        <w:t xml:space="preserve"> said her office learned </w:t>
      </w:r>
      <w:r w:rsidR="006803C4" w:rsidRPr="00325564">
        <w:rPr>
          <w:rFonts w:ascii="Bookman Old Style" w:eastAsia="Times New Roman" w:hAnsi="Bookman Old Style" w:cstheme="minorHAnsi"/>
          <w:color w:val="444444"/>
          <w:sz w:val="24"/>
        </w:rPr>
        <w:t xml:space="preserve">last summer </w:t>
      </w:r>
      <w:r w:rsidRPr="00325564">
        <w:rPr>
          <w:rFonts w:ascii="Bookman Old Style" w:eastAsia="Times New Roman" w:hAnsi="Bookman Old Style" w:cstheme="minorHAnsi"/>
          <w:color w:val="444444"/>
          <w:sz w:val="24"/>
        </w:rPr>
        <w:t>the department was using so-called "approved informal living arrangements" for some non-court and voluntary cases. </w:t>
      </w:r>
    </w:p>
    <w:p w:rsidR="00D66E9E" w:rsidRPr="00325564" w:rsidRDefault="00D66E9E" w:rsidP="00325564">
      <w:pPr>
        <w:shd w:val="clear" w:color="auto" w:fill="FFFFFF"/>
        <w:spacing w:line="360" w:lineRule="auto"/>
        <w:ind w:firstLine="720"/>
        <w:rPr>
          <w:rFonts w:ascii="Bookman Old Style" w:eastAsia="Times New Roman" w:hAnsi="Bookman Old Style" w:cstheme="minorHAnsi"/>
          <w:color w:val="444444"/>
          <w:sz w:val="24"/>
        </w:rPr>
      </w:pPr>
      <w:r w:rsidRPr="00325564">
        <w:rPr>
          <w:rFonts w:ascii="Bookman Old Style" w:eastAsia="Times New Roman" w:hAnsi="Bookman Old Style" w:cstheme="minorHAnsi"/>
          <w:color w:val="444444"/>
          <w:sz w:val="24"/>
        </w:rPr>
        <w:t xml:space="preserve">In reviewing incomplete and sometimes inaccurate data on the cases, the Foster Care Review Office found some children were moved </w:t>
      </w:r>
      <w:r w:rsidR="00DD4912" w:rsidRPr="00325564">
        <w:rPr>
          <w:rFonts w:ascii="Bookman Old Style" w:eastAsia="Times New Roman" w:hAnsi="Bookman Old Style" w:cstheme="minorHAnsi"/>
          <w:color w:val="444444"/>
          <w:sz w:val="24"/>
        </w:rPr>
        <w:t xml:space="preserve">among </w:t>
      </w:r>
      <w:r w:rsidRPr="00325564">
        <w:rPr>
          <w:rFonts w:ascii="Bookman Old Style" w:eastAsia="Times New Roman" w:hAnsi="Bookman Old Style" w:cstheme="minorHAnsi"/>
          <w:color w:val="444444"/>
          <w:sz w:val="24"/>
        </w:rPr>
        <w:t>several relative</w:t>
      </w:r>
      <w:r w:rsidR="00DD4912" w:rsidRPr="00325564">
        <w:rPr>
          <w:rFonts w:ascii="Bookman Old Style" w:eastAsia="Times New Roman" w:hAnsi="Bookman Old Style" w:cstheme="minorHAnsi"/>
          <w:color w:val="444444"/>
          <w:sz w:val="24"/>
        </w:rPr>
        <w:t>s</w:t>
      </w:r>
      <w:r w:rsidRPr="00325564">
        <w:rPr>
          <w:rFonts w:ascii="Bookman Old Style" w:eastAsia="Times New Roman" w:hAnsi="Bookman Old Style" w:cstheme="minorHAnsi"/>
          <w:color w:val="444444"/>
          <w:sz w:val="24"/>
        </w:rPr>
        <w:t xml:space="preserve"> multiple times. Several had returned to their parents' care. </w:t>
      </w:r>
      <w:r w:rsidR="006803C4" w:rsidRPr="00325564">
        <w:rPr>
          <w:rFonts w:ascii="Bookman Old Style" w:eastAsia="Times New Roman" w:hAnsi="Bookman Old Style" w:cstheme="minorHAnsi"/>
          <w:color w:val="444444"/>
          <w:sz w:val="24"/>
        </w:rPr>
        <w:t xml:space="preserve">In some cases, records were incomplete.  </w:t>
      </w:r>
      <w:r w:rsidRPr="00325564">
        <w:rPr>
          <w:rFonts w:ascii="Bookman Old Style" w:eastAsia="Times New Roman" w:hAnsi="Bookman Old Style" w:cstheme="minorHAnsi"/>
          <w:color w:val="444444"/>
          <w:sz w:val="24"/>
        </w:rPr>
        <w:t xml:space="preserve">The review office knows of about 156 children from 99 families who are in these informal living arrangements, </w:t>
      </w:r>
      <w:r w:rsidR="00AC78C8" w:rsidRPr="00325564">
        <w:rPr>
          <w:rFonts w:ascii="Bookman Old Style" w:eastAsia="Times New Roman" w:hAnsi="Bookman Old Style" w:cstheme="minorHAnsi"/>
          <w:color w:val="444444"/>
          <w:sz w:val="24"/>
        </w:rPr>
        <w:t xml:space="preserve">she said. </w:t>
      </w:r>
      <w:r w:rsidRPr="00325564">
        <w:rPr>
          <w:rFonts w:ascii="Bookman Old Style" w:eastAsia="Times New Roman" w:hAnsi="Bookman Old Style" w:cstheme="minorHAnsi"/>
          <w:color w:val="444444"/>
          <w:sz w:val="24"/>
        </w:rPr>
        <w:t> </w:t>
      </w:r>
    </w:p>
    <w:p w:rsidR="00D66E9E" w:rsidRPr="00325564" w:rsidRDefault="00D66E9E" w:rsidP="00325564">
      <w:pPr>
        <w:shd w:val="clear" w:color="auto" w:fill="FFFFFF"/>
        <w:spacing w:line="360" w:lineRule="auto"/>
        <w:ind w:firstLine="720"/>
        <w:rPr>
          <w:rFonts w:ascii="Bookman Old Style" w:eastAsia="Times New Roman" w:hAnsi="Bookman Old Style" w:cstheme="minorHAnsi"/>
          <w:color w:val="444444"/>
          <w:sz w:val="24"/>
        </w:rPr>
      </w:pPr>
      <w:r w:rsidRPr="00325564">
        <w:rPr>
          <w:rFonts w:ascii="Bookman Old Style" w:eastAsia="Times New Roman" w:hAnsi="Bookman Old Style" w:cstheme="minorHAnsi"/>
          <w:color w:val="444444"/>
          <w:sz w:val="24"/>
        </w:rPr>
        <w:t xml:space="preserve">From </w:t>
      </w:r>
      <w:r w:rsidR="00AC78C8" w:rsidRPr="00325564">
        <w:rPr>
          <w:rFonts w:ascii="Bookman Old Style" w:eastAsia="Times New Roman" w:hAnsi="Bookman Old Style" w:cstheme="minorHAnsi"/>
          <w:color w:val="444444"/>
          <w:sz w:val="24"/>
        </w:rPr>
        <w:t xml:space="preserve">just </w:t>
      </w:r>
      <w:r w:rsidRPr="00325564">
        <w:rPr>
          <w:rFonts w:ascii="Bookman Old Style" w:eastAsia="Times New Roman" w:hAnsi="Bookman Old Style" w:cstheme="minorHAnsi"/>
          <w:color w:val="444444"/>
          <w:sz w:val="24"/>
        </w:rPr>
        <w:t xml:space="preserve">six months of reviews, </w:t>
      </w:r>
      <w:proofErr w:type="spellStart"/>
      <w:r w:rsidR="00AC78C8" w:rsidRPr="00325564">
        <w:rPr>
          <w:rFonts w:ascii="Bookman Old Style" w:eastAsia="Times New Roman" w:hAnsi="Bookman Old Style" w:cstheme="minorHAnsi"/>
          <w:color w:val="444444"/>
          <w:sz w:val="24"/>
        </w:rPr>
        <w:t>Hawekotte</w:t>
      </w:r>
      <w:proofErr w:type="spellEnd"/>
      <w:r w:rsidR="00AC78C8" w:rsidRPr="00325564">
        <w:rPr>
          <w:rFonts w:ascii="Bookman Old Style" w:eastAsia="Times New Roman" w:hAnsi="Bookman Old Style" w:cstheme="minorHAnsi"/>
          <w:color w:val="444444"/>
          <w:sz w:val="24"/>
        </w:rPr>
        <w:t xml:space="preserve"> </w:t>
      </w:r>
      <w:r w:rsidRPr="00325564">
        <w:rPr>
          <w:rFonts w:ascii="Bookman Old Style" w:eastAsia="Times New Roman" w:hAnsi="Bookman Old Style" w:cstheme="minorHAnsi"/>
          <w:color w:val="444444"/>
          <w:sz w:val="24"/>
        </w:rPr>
        <w:t>said, it found a lack of cooperation by parents in the voluntary cases. Of 30 mothers reviewed, 18 were either minimally or not at all engaged with the services provided by the state. It was the same for six of six fathers.  </w:t>
      </w:r>
    </w:p>
    <w:p w:rsidR="00AC78C8" w:rsidRPr="00325564" w:rsidRDefault="00AC78C8" w:rsidP="00325564">
      <w:pPr>
        <w:shd w:val="clear" w:color="auto" w:fill="FFFFFF"/>
        <w:spacing w:line="360" w:lineRule="auto"/>
        <w:rPr>
          <w:rFonts w:ascii="Bookman Old Style" w:eastAsia="Times New Roman" w:hAnsi="Bookman Old Style" w:cstheme="minorHAnsi"/>
          <w:color w:val="444444"/>
          <w:sz w:val="24"/>
        </w:rPr>
      </w:pPr>
    </w:p>
    <w:p w:rsidR="00325564" w:rsidRPr="00325564" w:rsidRDefault="00325564" w:rsidP="00325564">
      <w:pPr>
        <w:shd w:val="clear" w:color="auto" w:fill="FFFFFF"/>
        <w:spacing w:line="360" w:lineRule="auto"/>
        <w:rPr>
          <w:rFonts w:ascii="Bookman Old Style" w:eastAsia="Times New Roman" w:hAnsi="Bookman Old Style" w:cstheme="minorHAnsi"/>
          <w:b/>
          <w:color w:val="444444"/>
          <w:sz w:val="24"/>
        </w:rPr>
      </w:pPr>
      <w:r w:rsidRPr="00325564">
        <w:rPr>
          <w:rFonts w:ascii="Bookman Old Style" w:eastAsia="Times New Roman" w:hAnsi="Bookman Old Style" w:cstheme="minorHAnsi"/>
          <w:b/>
          <w:color w:val="444444"/>
          <w:sz w:val="24"/>
        </w:rPr>
        <w:t>For Release Wednesday, November 20, 2019 – Page 3</w:t>
      </w:r>
    </w:p>
    <w:p w:rsidR="00325564" w:rsidRDefault="00325564" w:rsidP="00325564">
      <w:pPr>
        <w:shd w:val="clear" w:color="auto" w:fill="FFFFFF"/>
        <w:spacing w:line="360" w:lineRule="auto"/>
        <w:rPr>
          <w:rFonts w:ascii="Bookman Old Style" w:eastAsia="Times New Roman" w:hAnsi="Bookman Old Style" w:cstheme="minorHAnsi"/>
          <w:color w:val="444444"/>
          <w:sz w:val="24"/>
        </w:rPr>
      </w:pPr>
    </w:p>
    <w:p w:rsidR="00D66E9E" w:rsidRPr="00325564" w:rsidRDefault="00D66E9E" w:rsidP="00325564">
      <w:pPr>
        <w:shd w:val="clear" w:color="auto" w:fill="FFFFFF"/>
        <w:spacing w:line="360" w:lineRule="auto"/>
        <w:ind w:firstLine="720"/>
        <w:rPr>
          <w:rFonts w:ascii="Bookman Old Style" w:eastAsia="Times New Roman" w:hAnsi="Bookman Old Style" w:cstheme="minorHAnsi"/>
          <w:color w:val="444444"/>
          <w:sz w:val="24"/>
        </w:rPr>
      </w:pPr>
      <w:r w:rsidRPr="00325564">
        <w:rPr>
          <w:rFonts w:ascii="Bookman Old Style" w:eastAsia="Times New Roman" w:hAnsi="Bookman Old Style" w:cstheme="minorHAnsi"/>
          <w:color w:val="444444"/>
          <w:sz w:val="24"/>
        </w:rPr>
        <w:t>Safety in these living arrangements is also a serious concern, she said. Of 34 families reviewed in August</w:t>
      </w:r>
      <w:r w:rsidR="00AC78C8" w:rsidRPr="00325564">
        <w:rPr>
          <w:rFonts w:ascii="Bookman Old Style" w:eastAsia="Times New Roman" w:hAnsi="Bookman Old Style" w:cstheme="minorHAnsi"/>
          <w:color w:val="444444"/>
          <w:sz w:val="24"/>
        </w:rPr>
        <w:t>,</w:t>
      </w:r>
      <w:r w:rsidRPr="00325564">
        <w:rPr>
          <w:rFonts w:ascii="Bookman Old Style" w:eastAsia="Times New Roman" w:hAnsi="Bookman Old Style" w:cstheme="minorHAnsi"/>
          <w:color w:val="444444"/>
          <w:sz w:val="24"/>
        </w:rPr>
        <w:t xml:space="preserve"> 19 were assessed to be high-risk and 12 very-high risk. And with just the slightest progress, she said, cases move quickly toward reunification, sometimes </w:t>
      </w:r>
      <w:r w:rsidR="00AC78C8" w:rsidRPr="00325564">
        <w:rPr>
          <w:rFonts w:ascii="Bookman Old Style" w:eastAsia="Times New Roman" w:hAnsi="Bookman Old Style" w:cstheme="minorHAnsi"/>
          <w:color w:val="444444"/>
          <w:sz w:val="24"/>
        </w:rPr>
        <w:t xml:space="preserve">in just </w:t>
      </w:r>
      <w:r w:rsidRPr="00325564">
        <w:rPr>
          <w:rFonts w:ascii="Bookman Old Style" w:eastAsia="Times New Roman" w:hAnsi="Bookman Old Style" w:cstheme="minorHAnsi"/>
          <w:color w:val="444444"/>
          <w:sz w:val="24"/>
        </w:rPr>
        <w:t>a few weeks. </w:t>
      </w:r>
    </w:p>
    <w:p w:rsidR="00D66E9E" w:rsidRPr="00325564" w:rsidRDefault="00AC78C8" w:rsidP="00325564">
      <w:pPr>
        <w:shd w:val="clear" w:color="auto" w:fill="FFFFFF"/>
        <w:spacing w:line="360" w:lineRule="auto"/>
        <w:ind w:firstLine="720"/>
        <w:rPr>
          <w:rFonts w:ascii="Bookman Old Style" w:eastAsia="Times New Roman" w:hAnsi="Bookman Old Style" w:cstheme="minorHAnsi"/>
          <w:color w:val="444444"/>
          <w:sz w:val="24"/>
        </w:rPr>
      </w:pPr>
      <w:r w:rsidRPr="00325564">
        <w:rPr>
          <w:rFonts w:ascii="Bookman Old Style" w:eastAsia="Times New Roman" w:hAnsi="Bookman Old Style" w:cstheme="minorHAnsi"/>
          <w:color w:val="444444"/>
          <w:sz w:val="24"/>
        </w:rPr>
        <w:t>I</w:t>
      </w:r>
      <w:r w:rsidR="00D66E9E" w:rsidRPr="00325564">
        <w:rPr>
          <w:rFonts w:ascii="Bookman Old Style" w:eastAsia="Times New Roman" w:hAnsi="Bookman Old Style" w:cstheme="minorHAnsi"/>
          <w:color w:val="444444"/>
          <w:sz w:val="24"/>
        </w:rPr>
        <w:t>n some cases, provided services are not sufficient to support sobriety, with a lack of drug testing by the department and reliance on the parents' word, she said. Eighty-four percent of children were placed because of parents' drug use</w:t>
      </w:r>
      <w:proofErr w:type="gramStart"/>
      <w:r w:rsidR="00D66E9E" w:rsidRPr="00325564">
        <w:rPr>
          <w:rFonts w:ascii="Bookman Old Style" w:eastAsia="Times New Roman" w:hAnsi="Bookman Old Style" w:cstheme="minorHAnsi"/>
          <w:color w:val="444444"/>
          <w:sz w:val="24"/>
        </w:rPr>
        <w:t>;</w:t>
      </w:r>
      <w:proofErr w:type="gramEnd"/>
      <w:r w:rsidR="00D66E9E" w:rsidRPr="00325564">
        <w:rPr>
          <w:rFonts w:ascii="Bookman Old Style" w:eastAsia="Times New Roman" w:hAnsi="Bookman Old Style" w:cstheme="minorHAnsi"/>
          <w:color w:val="444444"/>
          <w:sz w:val="24"/>
        </w:rPr>
        <w:t xml:space="preserve"> the most common</w:t>
      </w:r>
      <w:r w:rsidR="006803C4" w:rsidRPr="00325564">
        <w:rPr>
          <w:rFonts w:ascii="Bookman Old Style" w:eastAsia="Times New Roman" w:hAnsi="Bookman Old Style" w:cstheme="minorHAnsi"/>
          <w:color w:val="444444"/>
          <w:sz w:val="24"/>
        </w:rPr>
        <w:t xml:space="preserve"> being </w:t>
      </w:r>
      <w:r w:rsidR="00D66E9E" w:rsidRPr="00325564">
        <w:rPr>
          <w:rFonts w:ascii="Bookman Old Style" w:eastAsia="Times New Roman" w:hAnsi="Bookman Old Style" w:cstheme="minorHAnsi"/>
          <w:color w:val="444444"/>
          <w:sz w:val="24"/>
        </w:rPr>
        <w:t>methamphetamine. </w:t>
      </w:r>
    </w:p>
    <w:p w:rsidR="00D66E9E" w:rsidRPr="00325564" w:rsidRDefault="00D66E9E" w:rsidP="00325564">
      <w:pPr>
        <w:shd w:val="clear" w:color="auto" w:fill="FFFFFF"/>
        <w:spacing w:line="360" w:lineRule="auto"/>
        <w:ind w:firstLine="720"/>
        <w:rPr>
          <w:rFonts w:ascii="Bookman Old Style" w:eastAsia="Times New Roman" w:hAnsi="Bookman Old Style" w:cstheme="minorHAnsi"/>
          <w:color w:val="444444"/>
          <w:sz w:val="24"/>
        </w:rPr>
      </w:pPr>
      <w:proofErr w:type="spellStart"/>
      <w:r w:rsidRPr="00325564">
        <w:rPr>
          <w:rFonts w:ascii="Bookman Old Style" w:eastAsia="Times New Roman" w:hAnsi="Bookman Old Style" w:cstheme="minorHAnsi"/>
          <w:color w:val="444444"/>
          <w:sz w:val="24"/>
        </w:rPr>
        <w:t>Hawekotte</w:t>
      </w:r>
      <w:proofErr w:type="spellEnd"/>
      <w:r w:rsidRPr="00325564">
        <w:rPr>
          <w:rFonts w:ascii="Bookman Old Style" w:eastAsia="Times New Roman" w:hAnsi="Bookman Old Style" w:cstheme="minorHAnsi"/>
          <w:color w:val="444444"/>
          <w:sz w:val="24"/>
        </w:rPr>
        <w:t xml:space="preserve"> also reported concerns about the lack of due process, legal support and advice to parents. Informal placements do not follow the same rigorous standards as foster care placements. There is a lack of financial support and training.</w:t>
      </w:r>
    </w:p>
    <w:p w:rsidR="00D66E9E" w:rsidRPr="00325564" w:rsidRDefault="00D66E9E" w:rsidP="00325564">
      <w:pPr>
        <w:shd w:val="clear" w:color="auto" w:fill="FFFFFF"/>
        <w:spacing w:line="360" w:lineRule="auto"/>
        <w:ind w:firstLine="720"/>
        <w:rPr>
          <w:rFonts w:ascii="Bookman Old Style" w:eastAsia="Times New Roman" w:hAnsi="Bookman Old Style" w:cstheme="minorHAnsi"/>
          <w:color w:val="444444"/>
          <w:sz w:val="24"/>
        </w:rPr>
      </w:pPr>
      <w:r w:rsidRPr="00325564">
        <w:rPr>
          <w:rFonts w:ascii="Bookman Old Style" w:hAnsi="Bookman Old Style" w:cstheme="minorHAnsi"/>
          <w:color w:val="444444"/>
          <w:sz w:val="24"/>
          <w:shd w:val="clear" w:color="auto" w:fill="FFFFFF"/>
        </w:rPr>
        <w:t xml:space="preserve">Doing things efficiently is laudable for government. But child welfare is one of those areas in which the state mustn’t skimp, given the importance of </w:t>
      </w:r>
      <w:r w:rsidR="00DD4912" w:rsidRPr="00325564">
        <w:rPr>
          <w:rFonts w:ascii="Bookman Old Style" w:hAnsi="Bookman Old Style" w:cstheme="minorHAnsi"/>
          <w:color w:val="444444"/>
          <w:sz w:val="24"/>
          <w:shd w:val="clear" w:color="auto" w:fill="FFFFFF"/>
        </w:rPr>
        <w:t xml:space="preserve">its impact </w:t>
      </w:r>
      <w:r w:rsidRPr="00325564">
        <w:rPr>
          <w:rFonts w:ascii="Bookman Old Style" w:hAnsi="Bookman Old Style" w:cstheme="minorHAnsi"/>
          <w:color w:val="444444"/>
          <w:sz w:val="24"/>
          <w:shd w:val="clear" w:color="auto" w:fill="FFFFFF"/>
        </w:rPr>
        <w:t>on</w:t>
      </w:r>
      <w:r w:rsidR="006803C4" w:rsidRPr="00325564">
        <w:rPr>
          <w:rFonts w:ascii="Bookman Old Style" w:hAnsi="Bookman Old Style" w:cstheme="minorHAnsi"/>
          <w:color w:val="444444"/>
          <w:sz w:val="24"/>
          <w:shd w:val="clear" w:color="auto" w:fill="FFFFFF"/>
        </w:rPr>
        <w:t xml:space="preserve"> the future of its children.</w:t>
      </w:r>
    </w:p>
    <w:p w:rsidR="00D66E9E" w:rsidRPr="00325564" w:rsidRDefault="00D66E9E">
      <w:pPr>
        <w:rPr>
          <w:rFonts w:ascii="Bookman Old Style" w:hAnsi="Bookman Old Style"/>
          <w:sz w:val="24"/>
        </w:rPr>
      </w:pPr>
    </w:p>
    <w:p w:rsidR="00325564" w:rsidRDefault="00D66E9E" w:rsidP="00D66E9E">
      <w:pPr>
        <w:shd w:val="clear" w:color="auto" w:fill="FFFFFF"/>
        <w:spacing w:after="225"/>
        <w:ind w:left="3600" w:firstLine="720"/>
        <w:textAlignment w:val="baseline"/>
        <w:rPr>
          <w:rStyle w:val="Strong"/>
          <w:rFonts w:ascii="Bookman Old Style" w:hAnsi="Bookman Old Style" w:cstheme="minorHAnsi"/>
          <w:b w:val="0"/>
          <w:iCs/>
          <w:color w:val="444444"/>
          <w:sz w:val="24"/>
          <w:szCs w:val="24"/>
        </w:rPr>
      </w:pPr>
      <w:r w:rsidRPr="00325564">
        <w:rPr>
          <w:rFonts w:ascii="Bookman Old Style" w:hAnsi="Bookman Old Style" w:cstheme="minorHAnsi"/>
          <w:iCs/>
          <w:sz w:val="24"/>
          <w:szCs w:val="24"/>
        </w:rPr>
        <w:t> </w:t>
      </w:r>
      <w:r w:rsidRPr="00325564">
        <w:rPr>
          <w:rStyle w:val="Strong"/>
          <w:rFonts w:ascii="Bookman Old Style" w:hAnsi="Bookman Old Style" w:cstheme="minorHAnsi"/>
          <w:b w:val="0"/>
          <w:iCs/>
          <w:color w:val="444444"/>
          <w:sz w:val="24"/>
          <w:szCs w:val="24"/>
        </w:rPr>
        <w:t>--30</w:t>
      </w:r>
      <w:r w:rsidR="00325564">
        <w:rPr>
          <w:rStyle w:val="Strong"/>
          <w:rFonts w:ascii="Bookman Old Style" w:hAnsi="Bookman Old Style" w:cstheme="minorHAnsi"/>
          <w:b w:val="0"/>
          <w:iCs/>
          <w:color w:val="444444"/>
          <w:sz w:val="24"/>
          <w:szCs w:val="24"/>
        </w:rPr>
        <w:t>--</w:t>
      </w:r>
    </w:p>
    <w:p w:rsidR="00D66E9E" w:rsidRPr="00325564" w:rsidRDefault="00AC78C8" w:rsidP="00325564">
      <w:pPr>
        <w:pStyle w:val="NormalWeb"/>
        <w:shd w:val="clear" w:color="auto" w:fill="FFFFFF"/>
        <w:spacing w:before="0" w:beforeAutospacing="0" w:after="0" w:afterAutospacing="0" w:line="360" w:lineRule="auto"/>
        <w:ind w:firstLine="720"/>
        <w:rPr>
          <w:rStyle w:val="Strong"/>
          <w:rFonts w:ascii="Bookman Old Style" w:eastAsiaTheme="minorEastAsia" w:hAnsi="Bookman Old Style" w:cstheme="minorBidi"/>
          <w:b w:val="0"/>
          <w:i/>
          <w:szCs w:val="22"/>
        </w:rPr>
      </w:pPr>
      <w:r w:rsidRPr="00325564">
        <w:rPr>
          <w:rStyle w:val="Strong"/>
          <w:rFonts w:ascii="Bookman Old Style" w:hAnsi="Bookman Old Style" w:cstheme="minorHAnsi"/>
          <w:b w:val="0"/>
          <w:i/>
          <w:iCs/>
          <w:color w:val="444444"/>
        </w:rPr>
        <w:t>J.L. Schmidt has been covering Nebraska government and politics since 1979. He has been a registered Independent for 20 years.</w:t>
      </w:r>
    </w:p>
    <w:p w:rsidR="00D66E9E" w:rsidRPr="00325564" w:rsidRDefault="00AC78C8" w:rsidP="00325564">
      <w:pPr>
        <w:pStyle w:val="NormalWeb"/>
        <w:shd w:val="clear" w:color="auto" w:fill="FFFFFF"/>
        <w:spacing w:before="0" w:beforeAutospacing="0" w:after="360" w:afterAutospacing="0" w:line="360" w:lineRule="auto"/>
        <w:ind w:firstLine="720"/>
        <w:textAlignment w:val="baseline"/>
        <w:rPr>
          <w:rFonts w:ascii="Bookman Old Style" w:hAnsi="Bookman Old Style"/>
          <w:i/>
        </w:rPr>
      </w:pPr>
      <w:r w:rsidRPr="00325564">
        <w:rPr>
          <w:rStyle w:val="Strong"/>
          <w:rFonts w:ascii="Bookman Old Style" w:hAnsi="Bookman Old Style"/>
          <w:b w:val="0"/>
          <w:i/>
        </w:rPr>
        <w:t xml:space="preserve"> </w:t>
      </w:r>
    </w:p>
    <w:p w:rsidR="00D66E9E" w:rsidRPr="00325564" w:rsidRDefault="00D66E9E" w:rsidP="00D66E9E">
      <w:pPr>
        <w:rPr>
          <w:rFonts w:ascii="Bookman Old Style" w:hAnsi="Bookman Old Style"/>
          <w:sz w:val="24"/>
        </w:rPr>
      </w:pPr>
    </w:p>
    <w:p w:rsidR="00D66E9E" w:rsidRPr="00325564" w:rsidRDefault="00D66E9E">
      <w:pPr>
        <w:rPr>
          <w:rFonts w:ascii="Bookman Old Style" w:hAnsi="Bookman Old Style"/>
          <w:sz w:val="24"/>
        </w:rPr>
      </w:pPr>
    </w:p>
    <w:sectPr w:rsidR="00D66E9E" w:rsidRPr="00325564" w:rsidSect="00B641F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D66E9E"/>
    <w:rsid w:val="00325564"/>
    <w:rsid w:val="00452638"/>
    <w:rsid w:val="006803C4"/>
    <w:rsid w:val="00853CAA"/>
    <w:rsid w:val="00AC78C8"/>
    <w:rsid w:val="00B641F7"/>
    <w:rsid w:val="00D66E9E"/>
    <w:rsid w:val="00DD4912"/>
    <w:rsid w:val="00F36DDA"/>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9E"/>
    <w:pPr>
      <w:spacing w:after="0" w:line="240" w:lineRule="auto"/>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D66E9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66E9E"/>
    <w:rPr>
      <w:b/>
      <w:bCs/>
    </w:rPr>
  </w:style>
  <w:style w:type="character" w:styleId="Hyperlink">
    <w:name w:val="Hyperlink"/>
    <w:basedOn w:val="DefaultParagraphFont"/>
    <w:uiPriority w:val="99"/>
    <w:semiHidden/>
    <w:unhideWhenUsed/>
    <w:rsid w:val="00D66E9E"/>
    <w:rPr>
      <w:color w:val="0000FF"/>
      <w:u w:val="single"/>
    </w:rPr>
  </w:style>
</w:styles>
</file>

<file path=word/webSettings.xml><?xml version="1.0" encoding="utf-8"?>
<w:webSettings xmlns:r="http://schemas.openxmlformats.org/officeDocument/2006/relationships" xmlns:w="http://schemas.openxmlformats.org/wordprocessingml/2006/main">
  <w:divs>
    <w:div w:id="71968981">
      <w:bodyDiv w:val="1"/>
      <w:marLeft w:val="0"/>
      <w:marRight w:val="0"/>
      <w:marTop w:val="0"/>
      <w:marBottom w:val="0"/>
      <w:divBdr>
        <w:top w:val="none" w:sz="0" w:space="0" w:color="auto"/>
        <w:left w:val="none" w:sz="0" w:space="0" w:color="auto"/>
        <w:bottom w:val="none" w:sz="0" w:space="0" w:color="auto"/>
        <w:right w:val="none" w:sz="0" w:space="0" w:color="auto"/>
      </w:divBdr>
      <w:divsChild>
        <w:div w:id="690641512">
          <w:marLeft w:val="0"/>
          <w:marRight w:val="0"/>
          <w:marTop w:val="0"/>
          <w:marBottom w:val="0"/>
          <w:divBdr>
            <w:top w:val="none" w:sz="0" w:space="0" w:color="auto"/>
            <w:left w:val="none" w:sz="0" w:space="0" w:color="auto"/>
            <w:bottom w:val="none" w:sz="0" w:space="0" w:color="auto"/>
            <w:right w:val="none" w:sz="0" w:space="0" w:color="auto"/>
          </w:divBdr>
        </w:div>
        <w:div w:id="2070683897">
          <w:marLeft w:val="0"/>
          <w:marRight w:val="0"/>
          <w:marTop w:val="0"/>
          <w:marBottom w:val="0"/>
          <w:divBdr>
            <w:top w:val="none" w:sz="0" w:space="0" w:color="auto"/>
            <w:left w:val="none" w:sz="0" w:space="0" w:color="auto"/>
            <w:bottom w:val="none" w:sz="0" w:space="0" w:color="auto"/>
            <w:right w:val="none" w:sz="0" w:space="0" w:color="auto"/>
          </w:divBdr>
        </w:div>
      </w:divsChild>
    </w:div>
    <w:div w:id="941231027">
      <w:bodyDiv w:val="1"/>
      <w:marLeft w:val="0"/>
      <w:marRight w:val="0"/>
      <w:marTop w:val="0"/>
      <w:marBottom w:val="0"/>
      <w:divBdr>
        <w:top w:val="none" w:sz="0" w:space="0" w:color="auto"/>
        <w:left w:val="none" w:sz="0" w:space="0" w:color="auto"/>
        <w:bottom w:val="none" w:sz="0" w:space="0" w:color="auto"/>
        <w:right w:val="none" w:sz="0" w:space="0" w:color="auto"/>
      </w:divBdr>
      <w:divsChild>
        <w:div w:id="1177378289">
          <w:marLeft w:val="0"/>
          <w:marRight w:val="0"/>
          <w:marTop w:val="0"/>
          <w:marBottom w:val="0"/>
          <w:divBdr>
            <w:top w:val="none" w:sz="0" w:space="0" w:color="auto"/>
            <w:left w:val="none" w:sz="0" w:space="0" w:color="auto"/>
            <w:bottom w:val="none" w:sz="0" w:space="0" w:color="auto"/>
            <w:right w:val="none" w:sz="0" w:space="0" w:color="auto"/>
          </w:divBdr>
        </w:div>
        <w:div w:id="178860412">
          <w:marLeft w:val="0"/>
          <w:marRight w:val="0"/>
          <w:marTop w:val="0"/>
          <w:marBottom w:val="0"/>
          <w:divBdr>
            <w:top w:val="none" w:sz="0" w:space="0" w:color="auto"/>
            <w:left w:val="none" w:sz="0" w:space="0" w:color="auto"/>
            <w:bottom w:val="none" w:sz="0" w:space="0" w:color="auto"/>
            <w:right w:val="none" w:sz="0" w:space="0" w:color="auto"/>
          </w:divBdr>
        </w:div>
        <w:div w:id="2126609152">
          <w:marLeft w:val="0"/>
          <w:marRight w:val="0"/>
          <w:marTop w:val="0"/>
          <w:marBottom w:val="0"/>
          <w:divBdr>
            <w:top w:val="none" w:sz="0" w:space="0" w:color="auto"/>
            <w:left w:val="none" w:sz="0" w:space="0" w:color="auto"/>
            <w:bottom w:val="none" w:sz="0" w:space="0" w:color="auto"/>
            <w:right w:val="none" w:sz="0" w:space="0" w:color="auto"/>
          </w:divBdr>
        </w:div>
        <w:div w:id="1228608044">
          <w:marLeft w:val="0"/>
          <w:marRight w:val="0"/>
          <w:marTop w:val="0"/>
          <w:marBottom w:val="0"/>
          <w:divBdr>
            <w:top w:val="none" w:sz="0" w:space="0" w:color="auto"/>
            <w:left w:val="none" w:sz="0" w:space="0" w:color="auto"/>
            <w:bottom w:val="none" w:sz="0" w:space="0" w:color="auto"/>
            <w:right w:val="none" w:sz="0" w:space="0" w:color="auto"/>
          </w:divBdr>
        </w:div>
      </w:divsChild>
    </w:div>
    <w:div w:id="1033504853">
      <w:bodyDiv w:val="1"/>
      <w:marLeft w:val="0"/>
      <w:marRight w:val="0"/>
      <w:marTop w:val="0"/>
      <w:marBottom w:val="0"/>
      <w:divBdr>
        <w:top w:val="none" w:sz="0" w:space="0" w:color="auto"/>
        <w:left w:val="none" w:sz="0" w:space="0" w:color="auto"/>
        <w:bottom w:val="none" w:sz="0" w:space="0" w:color="auto"/>
        <w:right w:val="none" w:sz="0" w:space="0" w:color="auto"/>
      </w:divBdr>
      <w:divsChild>
        <w:div w:id="358287087">
          <w:marLeft w:val="0"/>
          <w:marRight w:val="0"/>
          <w:marTop w:val="0"/>
          <w:marBottom w:val="0"/>
          <w:divBdr>
            <w:top w:val="none" w:sz="0" w:space="0" w:color="auto"/>
            <w:left w:val="none" w:sz="0" w:space="0" w:color="auto"/>
            <w:bottom w:val="none" w:sz="0" w:space="0" w:color="auto"/>
            <w:right w:val="none" w:sz="0" w:space="0" w:color="auto"/>
          </w:divBdr>
        </w:div>
        <w:div w:id="371734899">
          <w:marLeft w:val="0"/>
          <w:marRight w:val="0"/>
          <w:marTop w:val="0"/>
          <w:marBottom w:val="0"/>
          <w:divBdr>
            <w:top w:val="none" w:sz="0" w:space="0" w:color="auto"/>
            <w:left w:val="none" w:sz="0" w:space="0" w:color="auto"/>
            <w:bottom w:val="none" w:sz="0" w:space="0" w:color="auto"/>
            <w:right w:val="none" w:sz="0" w:space="0" w:color="auto"/>
          </w:divBdr>
        </w:div>
        <w:div w:id="189879731">
          <w:marLeft w:val="0"/>
          <w:marRight w:val="0"/>
          <w:marTop w:val="0"/>
          <w:marBottom w:val="0"/>
          <w:divBdr>
            <w:top w:val="none" w:sz="0" w:space="0" w:color="auto"/>
            <w:left w:val="none" w:sz="0" w:space="0" w:color="auto"/>
            <w:bottom w:val="none" w:sz="0" w:space="0" w:color="auto"/>
            <w:right w:val="none" w:sz="0" w:space="0" w:color="auto"/>
          </w:divBdr>
        </w:div>
        <w:div w:id="1409309995">
          <w:marLeft w:val="0"/>
          <w:marRight w:val="0"/>
          <w:marTop w:val="0"/>
          <w:marBottom w:val="0"/>
          <w:divBdr>
            <w:top w:val="none" w:sz="0" w:space="0" w:color="auto"/>
            <w:left w:val="none" w:sz="0" w:space="0" w:color="auto"/>
            <w:bottom w:val="none" w:sz="0" w:space="0" w:color="auto"/>
            <w:right w:val="none" w:sz="0" w:space="0" w:color="auto"/>
          </w:divBdr>
        </w:div>
        <w:div w:id="1639412058">
          <w:marLeft w:val="0"/>
          <w:marRight w:val="0"/>
          <w:marTop w:val="0"/>
          <w:marBottom w:val="0"/>
          <w:divBdr>
            <w:top w:val="none" w:sz="0" w:space="0" w:color="auto"/>
            <w:left w:val="none" w:sz="0" w:space="0" w:color="auto"/>
            <w:bottom w:val="none" w:sz="0" w:space="0" w:color="auto"/>
            <w:right w:val="none" w:sz="0" w:space="0" w:color="auto"/>
          </w:divBdr>
        </w:div>
        <w:div w:id="843546183">
          <w:marLeft w:val="0"/>
          <w:marRight w:val="0"/>
          <w:marTop w:val="0"/>
          <w:marBottom w:val="0"/>
          <w:divBdr>
            <w:top w:val="none" w:sz="0" w:space="0" w:color="auto"/>
            <w:left w:val="none" w:sz="0" w:space="0" w:color="auto"/>
            <w:bottom w:val="none" w:sz="0" w:space="0" w:color="auto"/>
            <w:right w:val="none" w:sz="0" w:space="0" w:color="auto"/>
          </w:divBdr>
        </w:div>
        <w:div w:id="435903396">
          <w:marLeft w:val="0"/>
          <w:marRight w:val="0"/>
          <w:marTop w:val="0"/>
          <w:marBottom w:val="0"/>
          <w:divBdr>
            <w:top w:val="none" w:sz="0" w:space="0" w:color="auto"/>
            <w:left w:val="none" w:sz="0" w:space="0" w:color="auto"/>
            <w:bottom w:val="none" w:sz="0" w:space="0" w:color="auto"/>
            <w:right w:val="none" w:sz="0" w:space="0" w:color="auto"/>
          </w:divBdr>
        </w:div>
        <w:div w:id="1342201219">
          <w:marLeft w:val="0"/>
          <w:marRight w:val="0"/>
          <w:marTop w:val="0"/>
          <w:marBottom w:val="0"/>
          <w:divBdr>
            <w:top w:val="none" w:sz="0" w:space="0" w:color="auto"/>
            <w:left w:val="none" w:sz="0" w:space="0" w:color="auto"/>
            <w:bottom w:val="none" w:sz="0" w:space="0" w:color="auto"/>
            <w:right w:val="none" w:sz="0" w:space="0" w:color="auto"/>
          </w:divBdr>
        </w:div>
        <w:div w:id="488179112">
          <w:marLeft w:val="0"/>
          <w:marRight w:val="0"/>
          <w:marTop w:val="0"/>
          <w:marBottom w:val="0"/>
          <w:divBdr>
            <w:top w:val="none" w:sz="0" w:space="0" w:color="auto"/>
            <w:left w:val="none" w:sz="0" w:space="0" w:color="auto"/>
            <w:bottom w:val="none" w:sz="0" w:space="0" w:color="auto"/>
            <w:right w:val="none" w:sz="0" w:space="0" w:color="auto"/>
          </w:divBdr>
        </w:div>
        <w:div w:id="313149255">
          <w:marLeft w:val="0"/>
          <w:marRight w:val="0"/>
          <w:marTop w:val="0"/>
          <w:marBottom w:val="0"/>
          <w:divBdr>
            <w:top w:val="none" w:sz="0" w:space="0" w:color="auto"/>
            <w:left w:val="none" w:sz="0" w:space="0" w:color="auto"/>
            <w:bottom w:val="none" w:sz="0" w:space="0" w:color="auto"/>
            <w:right w:val="none" w:sz="0" w:space="0" w:color="auto"/>
          </w:divBdr>
        </w:div>
        <w:div w:id="2137209654">
          <w:marLeft w:val="0"/>
          <w:marRight w:val="0"/>
          <w:marTop w:val="0"/>
          <w:marBottom w:val="0"/>
          <w:divBdr>
            <w:top w:val="none" w:sz="0" w:space="0" w:color="auto"/>
            <w:left w:val="none" w:sz="0" w:space="0" w:color="auto"/>
            <w:bottom w:val="none" w:sz="0" w:space="0" w:color="auto"/>
            <w:right w:val="none" w:sz="0" w:space="0" w:color="auto"/>
          </w:divBdr>
        </w:div>
        <w:div w:id="702480986">
          <w:marLeft w:val="0"/>
          <w:marRight w:val="0"/>
          <w:marTop w:val="0"/>
          <w:marBottom w:val="0"/>
          <w:divBdr>
            <w:top w:val="none" w:sz="0" w:space="0" w:color="auto"/>
            <w:left w:val="none" w:sz="0" w:space="0" w:color="auto"/>
            <w:bottom w:val="none" w:sz="0" w:space="0" w:color="auto"/>
            <w:right w:val="none" w:sz="0" w:space="0" w:color="auto"/>
          </w:divBdr>
        </w:div>
      </w:divsChild>
    </w:div>
    <w:div w:id="1364597477">
      <w:bodyDiv w:val="1"/>
      <w:marLeft w:val="0"/>
      <w:marRight w:val="0"/>
      <w:marTop w:val="0"/>
      <w:marBottom w:val="0"/>
      <w:divBdr>
        <w:top w:val="none" w:sz="0" w:space="0" w:color="auto"/>
        <w:left w:val="none" w:sz="0" w:space="0" w:color="auto"/>
        <w:bottom w:val="none" w:sz="0" w:space="0" w:color="auto"/>
        <w:right w:val="none" w:sz="0" w:space="0" w:color="auto"/>
      </w:divBdr>
      <w:divsChild>
        <w:div w:id="1528592612">
          <w:marLeft w:val="0"/>
          <w:marRight w:val="0"/>
          <w:marTop w:val="0"/>
          <w:marBottom w:val="0"/>
          <w:divBdr>
            <w:top w:val="none" w:sz="0" w:space="0" w:color="auto"/>
            <w:left w:val="none" w:sz="0" w:space="0" w:color="auto"/>
            <w:bottom w:val="none" w:sz="0" w:space="0" w:color="auto"/>
            <w:right w:val="none" w:sz="0" w:space="0" w:color="auto"/>
          </w:divBdr>
        </w:div>
        <w:div w:id="1930768660">
          <w:marLeft w:val="0"/>
          <w:marRight w:val="0"/>
          <w:marTop w:val="0"/>
          <w:marBottom w:val="0"/>
          <w:divBdr>
            <w:top w:val="none" w:sz="0" w:space="0" w:color="auto"/>
            <w:left w:val="none" w:sz="0" w:space="0" w:color="auto"/>
            <w:bottom w:val="none" w:sz="0" w:space="0" w:color="auto"/>
            <w:right w:val="none" w:sz="0" w:space="0" w:color="auto"/>
          </w:divBdr>
        </w:div>
        <w:div w:id="1844854798">
          <w:marLeft w:val="0"/>
          <w:marRight w:val="0"/>
          <w:marTop w:val="0"/>
          <w:marBottom w:val="0"/>
          <w:divBdr>
            <w:top w:val="none" w:sz="0" w:space="0" w:color="auto"/>
            <w:left w:val="none" w:sz="0" w:space="0" w:color="auto"/>
            <w:bottom w:val="none" w:sz="0" w:space="0" w:color="auto"/>
            <w:right w:val="none" w:sz="0" w:space="0" w:color="auto"/>
          </w:divBdr>
        </w:div>
        <w:div w:id="2010526005">
          <w:marLeft w:val="0"/>
          <w:marRight w:val="0"/>
          <w:marTop w:val="0"/>
          <w:marBottom w:val="0"/>
          <w:divBdr>
            <w:top w:val="none" w:sz="0" w:space="0" w:color="auto"/>
            <w:left w:val="none" w:sz="0" w:space="0" w:color="auto"/>
            <w:bottom w:val="none" w:sz="0" w:space="0" w:color="auto"/>
            <w:right w:val="none" w:sz="0" w:space="0" w:color="auto"/>
          </w:divBdr>
        </w:div>
      </w:divsChild>
    </w:div>
    <w:div w:id="1682776318">
      <w:bodyDiv w:val="1"/>
      <w:marLeft w:val="0"/>
      <w:marRight w:val="0"/>
      <w:marTop w:val="0"/>
      <w:marBottom w:val="0"/>
      <w:divBdr>
        <w:top w:val="none" w:sz="0" w:space="0" w:color="auto"/>
        <w:left w:val="none" w:sz="0" w:space="0" w:color="auto"/>
        <w:bottom w:val="none" w:sz="0" w:space="0" w:color="auto"/>
        <w:right w:val="none" w:sz="0" w:space="0" w:color="auto"/>
      </w:divBdr>
      <w:divsChild>
        <w:div w:id="525337088">
          <w:marLeft w:val="0"/>
          <w:marRight w:val="0"/>
          <w:marTop w:val="0"/>
          <w:marBottom w:val="0"/>
          <w:divBdr>
            <w:top w:val="none" w:sz="0" w:space="0" w:color="auto"/>
            <w:left w:val="none" w:sz="0" w:space="0" w:color="auto"/>
            <w:bottom w:val="none" w:sz="0" w:space="0" w:color="auto"/>
            <w:right w:val="none" w:sz="0" w:space="0" w:color="auto"/>
          </w:divBdr>
        </w:div>
        <w:div w:id="1073314490">
          <w:marLeft w:val="0"/>
          <w:marRight w:val="0"/>
          <w:marTop w:val="0"/>
          <w:marBottom w:val="0"/>
          <w:divBdr>
            <w:top w:val="none" w:sz="0" w:space="0" w:color="auto"/>
            <w:left w:val="none" w:sz="0" w:space="0" w:color="auto"/>
            <w:bottom w:val="none" w:sz="0" w:space="0" w:color="auto"/>
            <w:right w:val="none" w:sz="0" w:space="0" w:color="auto"/>
          </w:divBdr>
        </w:div>
        <w:div w:id="134605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707</Words>
  <Characters>4033</Characters>
  <Application>Microsoft Macintosh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2019-11-14T16:03:00Z</dcterms:created>
  <dcterms:modified xsi:type="dcterms:W3CDTF">2019-11-14T16:03:00Z</dcterms:modified>
</cp:coreProperties>
</file>