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0C2ED" w14:textId="77777777" w:rsidR="007703F6" w:rsidRDefault="007703F6" w:rsidP="00406FF7">
      <w:pPr>
        <w:rPr>
          <w:rFonts w:cs="Segoe UI"/>
          <w:b/>
          <w:bCs/>
          <w:color w:val="212529"/>
          <w:sz w:val="24"/>
          <w:szCs w:val="24"/>
          <w:shd w:val="clear" w:color="auto" w:fill="FFFFFF"/>
        </w:rPr>
      </w:pPr>
      <w:bookmarkStart w:id="0" w:name="_GoBack"/>
      <w:bookmarkEnd w:id="0"/>
      <w:r>
        <w:rPr>
          <w:rFonts w:cs="Segoe UI"/>
          <w:b/>
          <w:bCs/>
          <w:color w:val="212529"/>
          <w:sz w:val="24"/>
          <w:szCs w:val="24"/>
          <w:shd w:val="clear" w:color="auto" w:fill="FFFFFF"/>
        </w:rPr>
        <w:t>For Release Wednesday, April 7, 2021</w:t>
      </w:r>
    </w:p>
    <w:p w14:paraId="48B0E366" w14:textId="77777777" w:rsidR="007703F6" w:rsidRPr="007703F6" w:rsidRDefault="00406FF7" w:rsidP="007703F6">
      <w:pPr>
        <w:spacing w:line="240" w:lineRule="auto"/>
        <w:jc w:val="center"/>
        <w:rPr>
          <w:rFonts w:cs="Calibri"/>
          <w:b/>
          <w:sz w:val="24"/>
          <w:szCs w:val="24"/>
        </w:rPr>
      </w:pPr>
      <w:r w:rsidRPr="007703F6">
        <w:rPr>
          <w:rFonts w:cs="Segoe UI"/>
          <w:b/>
          <w:bCs/>
          <w:color w:val="212529"/>
          <w:sz w:val="24"/>
          <w:szCs w:val="24"/>
          <w:shd w:val="clear" w:color="auto" w:fill="FFFFFF"/>
        </w:rPr>
        <w:br/>
      </w:r>
      <w:r w:rsidRPr="007703F6">
        <w:rPr>
          <w:rFonts w:cs="Calibri"/>
          <w:b/>
          <w:sz w:val="24"/>
          <w:szCs w:val="24"/>
        </w:rPr>
        <w:t>Capitol View</w:t>
      </w:r>
    </w:p>
    <w:p w14:paraId="633CCB1C" w14:textId="77777777" w:rsidR="007703F6" w:rsidRPr="007703F6" w:rsidRDefault="007703F6" w:rsidP="007703F6">
      <w:pPr>
        <w:spacing w:line="240" w:lineRule="auto"/>
        <w:jc w:val="center"/>
        <w:rPr>
          <w:rFonts w:cs="Calibri"/>
          <w:b/>
          <w:i/>
          <w:sz w:val="24"/>
          <w:szCs w:val="24"/>
        </w:rPr>
      </w:pPr>
      <w:r w:rsidRPr="007703F6">
        <w:rPr>
          <w:rFonts w:cs="Calibri"/>
          <w:b/>
          <w:i/>
          <w:sz w:val="24"/>
          <w:szCs w:val="24"/>
        </w:rPr>
        <w:t>Commentary b</w:t>
      </w:r>
      <w:r w:rsidR="00406FF7" w:rsidRPr="007703F6">
        <w:rPr>
          <w:rFonts w:cs="Calibri"/>
          <w:b/>
          <w:i/>
          <w:sz w:val="24"/>
          <w:szCs w:val="24"/>
        </w:rPr>
        <w:t>y J.L. Schmidt</w:t>
      </w:r>
    </w:p>
    <w:p w14:paraId="48498ED5" w14:textId="3D69B82E" w:rsidR="00406FF7" w:rsidRPr="007703F6" w:rsidRDefault="007703F6" w:rsidP="007703F6">
      <w:pPr>
        <w:spacing w:line="240" w:lineRule="auto"/>
        <w:jc w:val="center"/>
        <w:rPr>
          <w:rFonts w:cstheme="minorHAnsi"/>
          <w:b/>
          <w:color w:val="444444"/>
          <w:sz w:val="24"/>
          <w:szCs w:val="24"/>
        </w:rPr>
      </w:pPr>
      <w:r w:rsidRPr="007703F6">
        <w:rPr>
          <w:rFonts w:cstheme="minorHAnsi"/>
          <w:b/>
          <w:color w:val="444444"/>
          <w:sz w:val="24"/>
          <w:szCs w:val="24"/>
        </w:rPr>
        <w:t>Statehouse Correspondent</w:t>
      </w:r>
    </w:p>
    <w:p w14:paraId="71A448F4" w14:textId="0D306C66" w:rsidR="007703F6" w:rsidRPr="007703F6" w:rsidRDefault="007703F6" w:rsidP="007703F6">
      <w:pPr>
        <w:spacing w:line="240" w:lineRule="auto"/>
        <w:jc w:val="center"/>
        <w:rPr>
          <w:rFonts w:cstheme="minorHAnsi"/>
          <w:b/>
          <w:color w:val="444444"/>
          <w:sz w:val="24"/>
          <w:szCs w:val="24"/>
        </w:rPr>
      </w:pPr>
      <w:r w:rsidRPr="007703F6">
        <w:rPr>
          <w:rFonts w:cstheme="minorHAnsi"/>
          <w:b/>
          <w:color w:val="444444"/>
          <w:sz w:val="24"/>
          <w:szCs w:val="24"/>
        </w:rPr>
        <w:t>Nebraska Press Association</w:t>
      </w:r>
    </w:p>
    <w:p w14:paraId="0734BC82" w14:textId="15BB2CC3" w:rsidR="007703F6" w:rsidRPr="007703F6" w:rsidRDefault="007703F6" w:rsidP="007703F6">
      <w:pPr>
        <w:spacing w:line="240" w:lineRule="auto"/>
        <w:jc w:val="center"/>
        <w:rPr>
          <w:rFonts w:cstheme="minorHAnsi"/>
          <w:color w:val="444444"/>
          <w:sz w:val="24"/>
          <w:szCs w:val="24"/>
        </w:rPr>
      </w:pPr>
      <w:r w:rsidRPr="007703F6">
        <w:rPr>
          <w:rFonts w:cstheme="minorHAnsi"/>
          <w:b/>
          <w:color w:val="000000"/>
          <w:sz w:val="24"/>
          <w:szCs w:val="24"/>
        </w:rPr>
        <w:t>Finally, Economic Development for the Little Guy</w:t>
      </w:r>
      <w:r w:rsidRPr="007703F6">
        <w:rPr>
          <w:rFonts w:cstheme="minorHAnsi"/>
          <w:b/>
          <w:color w:val="000000"/>
          <w:sz w:val="24"/>
          <w:szCs w:val="24"/>
        </w:rPr>
        <w:br/>
      </w:r>
    </w:p>
    <w:p w14:paraId="7FCA0A96" w14:textId="3950D7CB" w:rsidR="006C64CC" w:rsidRPr="007703F6" w:rsidRDefault="00332BED" w:rsidP="007703F6">
      <w:pPr>
        <w:spacing w:line="360" w:lineRule="auto"/>
        <w:ind w:firstLine="720"/>
        <w:rPr>
          <w:rFonts w:cs="Calibri"/>
          <w:sz w:val="24"/>
          <w:szCs w:val="24"/>
        </w:rPr>
      </w:pPr>
      <w:r w:rsidRPr="007703F6">
        <w:rPr>
          <w:rFonts w:cs="Calibri"/>
          <w:sz w:val="24"/>
          <w:szCs w:val="24"/>
        </w:rPr>
        <w:t xml:space="preserve">They weren’t sitting around the firepit singing Kumbaya, but Nebraska lawmakers </w:t>
      </w:r>
      <w:r w:rsidR="004B75DA" w:rsidRPr="007703F6">
        <w:rPr>
          <w:rFonts w:cs="Calibri"/>
          <w:sz w:val="24"/>
          <w:szCs w:val="24"/>
        </w:rPr>
        <w:t xml:space="preserve">were mostly </w:t>
      </w:r>
      <w:r w:rsidR="006C64CC" w:rsidRPr="007703F6">
        <w:rPr>
          <w:rFonts w:cs="Calibri"/>
          <w:sz w:val="24"/>
          <w:szCs w:val="24"/>
        </w:rPr>
        <w:t xml:space="preserve">congenial </w:t>
      </w:r>
      <w:r w:rsidRPr="007703F6">
        <w:rPr>
          <w:rFonts w:cs="Calibri"/>
          <w:sz w:val="24"/>
          <w:szCs w:val="24"/>
        </w:rPr>
        <w:t xml:space="preserve">in advancing several economic development </w:t>
      </w:r>
      <w:r w:rsidR="007703F6" w:rsidRPr="007703F6">
        <w:rPr>
          <w:rFonts w:cs="Calibri"/>
          <w:sz w:val="24"/>
          <w:szCs w:val="24"/>
        </w:rPr>
        <w:t>measures, which</w:t>
      </w:r>
      <w:r w:rsidRPr="007703F6">
        <w:rPr>
          <w:rFonts w:cs="Calibri"/>
          <w:sz w:val="24"/>
          <w:szCs w:val="24"/>
        </w:rPr>
        <w:t xml:space="preserve"> could actually help the little guy for a change. </w:t>
      </w:r>
    </w:p>
    <w:p w14:paraId="03C056C8" w14:textId="7BA94596" w:rsidR="00332BED" w:rsidRPr="007703F6" w:rsidRDefault="00332BED" w:rsidP="007703F6">
      <w:pPr>
        <w:spacing w:line="360" w:lineRule="auto"/>
        <w:ind w:firstLine="720"/>
        <w:rPr>
          <w:rFonts w:cs="Calibri"/>
          <w:sz w:val="24"/>
          <w:szCs w:val="24"/>
        </w:rPr>
      </w:pPr>
      <w:r w:rsidRPr="007703F6">
        <w:rPr>
          <w:rFonts w:cs="Calibri"/>
          <w:sz w:val="24"/>
          <w:szCs w:val="24"/>
        </w:rPr>
        <w:t xml:space="preserve">With no negative votes, they </w:t>
      </w:r>
      <w:r w:rsidR="00666EBF" w:rsidRPr="007703F6">
        <w:rPr>
          <w:rFonts w:cs="Calibri"/>
          <w:sz w:val="24"/>
          <w:szCs w:val="24"/>
        </w:rPr>
        <w:t xml:space="preserve">advanced to </w:t>
      </w:r>
      <w:r w:rsidR="006C64CC" w:rsidRPr="007703F6">
        <w:rPr>
          <w:rFonts w:cs="Calibri"/>
          <w:sz w:val="24"/>
          <w:szCs w:val="24"/>
        </w:rPr>
        <w:t xml:space="preserve">second-round </w:t>
      </w:r>
      <w:r w:rsidR="00666EBF" w:rsidRPr="007703F6">
        <w:rPr>
          <w:rFonts w:cs="Calibri"/>
          <w:sz w:val="24"/>
          <w:szCs w:val="24"/>
        </w:rPr>
        <w:t xml:space="preserve">consideration </w:t>
      </w:r>
      <w:r w:rsidRPr="007703F6">
        <w:rPr>
          <w:rFonts w:cs="Calibri"/>
          <w:sz w:val="24"/>
          <w:szCs w:val="24"/>
        </w:rPr>
        <w:t xml:space="preserve">the Urban Redevelopment Act (LB544), the Rural Projects Act (LB40) and the Municipal Inland Port Authority Act (LB156). That’s refreshing progress in a climate where the rich seem to be getting richer and the big </w:t>
      </w:r>
      <w:r w:rsidR="006C64CC" w:rsidRPr="007703F6">
        <w:rPr>
          <w:rFonts w:cs="Calibri"/>
          <w:sz w:val="24"/>
          <w:szCs w:val="24"/>
        </w:rPr>
        <w:t xml:space="preserve">are getting </w:t>
      </w:r>
      <w:r w:rsidRPr="007703F6">
        <w:rPr>
          <w:rFonts w:cs="Calibri"/>
          <w:sz w:val="24"/>
          <w:szCs w:val="24"/>
        </w:rPr>
        <w:t>bigger.</w:t>
      </w:r>
    </w:p>
    <w:p w14:paraId="0FC94EB1" w14:textId="1F8A641B" w:rsidR="00DD5339" w:rsidRPr="007703F6" w:rsidRDefault="006C64CC" w:rsidP="007703F6">
      <w:pPr>
        <w:spacing w:line="360" w:lineRule="auto"/>
        <w:ind w:firstLine="720"/>
        <w:rPr>
          <w:rFonts w:cstheme="minorHAnsi"/>
          <w:color w:val="222222"/>
          <w:sz w:val="24"/>
          <w:szCs w:val="24"/>
        </w:rPr>
      </w:pPr>
      <w:r w:rsidRPr="007703F6">
        <w:rPr>
          <w:rFonts w:cs="Calibri"/>
          <w:sz w:val="24"/>
          <w:szCs w:val="24"/>
        </w:rPr>
        <w:t xml:space="preserve">The Urban Redevelopment Act </w:t>
      </w:r>
      <w:r w:rsidR="00DD5339" w:rsidRPr="007703F6">
        <w:rPr>
          <w:rFonts w:cstheme="minorHAnsi"/>
          <w:color w:val="222222"/>
          <w:sz w:val="24"/>
          <w:szCs w:val="24"/>
        </w:rPr>
        <w:t>would help small businesses establish and expand in impoverished areas of Omaha and help smaller cities build rail spurs to attract new businesses.</w:t>
      </w:r>
      <w:r w:rsidRPr="007703F6">
        <w:rPr>
          <w:rFonts w:cstheme="minorHAnsi"/>
          <w:color w:val="222222"/>
          <w:sz w:val="24"/>
          <w:szCs w:val="24"/>
        </w:rPr>
        <w:t xml:space="preserve"> They could receive</w:t>
      </w:r>
      <w:r w:rsidR="00666EBF" w:rsidRPr="007703F6">
        <w:rPr>
          <w:rFonts w:cstheme="minorHAnsi"/>
          <w:color w:val="222222"/>
          <w:sz w:val="24"/>
          <w:szCs w:val="24"/>
        </w:rPr>
        <w:t xml:space="preserve"> </w:t>
      </w:r>
      <w:r w:rsidR="00DD5339" w:rsidRPr="007703F6">
        <w:rPr>
          <w:rFonts w:cstheme="minorHAnsi"/>
          <w:color w:val="222222"/>
          <w:sz w:val="24"/>
          <w:szCs w:val="24"/>
        </w:rPr>
        <w:t>up to $50,000 in tax credits for a business that invested at least $150,000 in a property, hired at least five new employees and paid at least 70% of the state’s average hourly wage. Such businesses must be located in an “economic redevelopment area” that has higher unemployment and poverty rates.</w:t>
      </w:r>
    </w:p>
    <w:p w14:paraId="5A6BE5BF" w14:textId="2C51393A" w:rsidR="00DD5339" w:rsidRPr="007703F6" w:rsidRDefault="00DD5339" w:rsidP="007703F6">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7703F6">
        <w:rPr>
          <w:rFonts w:asciiTheme="minorHAnsi" w:hAnsiTheme="minorHAnsi" w:cstheme="minorHAnsi"/>
          <w:color w:val="222222"/>
        </w:rPr>
        <w:t>The bill’s sponsor, State Sen. Justin Wayne of Omaha, said qualifying areas in North and South Omaha and in Lincoln could see “substantial change” in employment via the financial incentives offered in the measure.</w:t>
      </w:r>
      <w:r w:rsidR="00406FF7" w:rsidRPr="007703F6">
        <w:rPr>
          <w:rFonts w:asciiTheme="minorHAnsi" w:hAnsiTheme="minorHAnsi" w:cstheme="minorHAnsi"/>
          <w:color w:val="222222"/>
        </w:rPr>
        <w:t xml:space="preserve"> His Omaha colleague </w:t>
      </w:r>
      <w:r w:rsidRPr="007703F6">
        <w:rPr>
          <w:rFonts w:asciiTheme="minorHAnsi" w:hAnsiTheme="minorHAnsi" w:cstheme="minorHAnsi"/>
          <w:color w:val="222222"/>
        </w:rPr>
        <w:t>Sen. Terrell McKinney said his North Omaha district has the highest poverty rates in the state, and it’s time that state economic</w:t>
      </w:r>
      <w:r w:rsidR="00406FF7" w:rsidRPr="007703F6">
        <w:rPr>
          <w:rFonts w:asciiTheme="minorHAnsi" w:hAnsiTheme="minorHAnsi" w:cstheme="minorHAnsi"/>
          <w:color w:val="222222"/>
        </w:rPr>
        <w:t xml:space="preserve"> development efforts benefit the area.</w:t>
      </w:r>
    </w:p>
    <w:p w14:paraId="07897AA1" w14:textId="20A0D6F4" w:rsidR="00DD5339" w:rsidRPr="007703F6" w:rsidRDefault="00DD5339" w:rsidP="007703F6">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7703F6">
        <w:rPr>
          <w:rFonts w:asciiTheme="minorHAnsi" w:hAnsiTheme="minorHAnsi" w:cstheme="minorHAnsi"/>
          <w:color w:val="222222"/>
        </w:rPr>
        <w:t xml:space="preserve">“If we invested in communities like North Omaha, there wouldn’t be a need for a new state prison,” </w:t>
      </w:r>
      <w:r w:rsidR="00406FF7" w:rsidRPr="007703F6">
        <w:rPr>
          <w:rFonts w:asciiTheme="minorHAnsi" w:hAnsiTheme="minorHAnsi" w:cstheme="minorHAnsi"/>
          <w:color w:val="222222"/>
        </w:rPr>
        <w:t>McKinney said.</w:t>
      </w:r>
    </w:p>
    <w:p w14:paraId="6C1F4753" w14:textId="070037FD" w:rsidR="00666EBF" w:rsidRPr="007703F6" w:rsidRDefault="00666EBF" w:rsidP="007703F6">
      <w:pPr>
        <w:pStyle w:val="NormalWeb"/>
        <w:shd w:val="clear" w:color="auto" w:fill="FFFFFF"/>
        <w:spacing w:before="0" w:beforeAutospacing="0" w:after="0" w:afterAutospacing="0" w:line="360" w:lineRule="auto"/>
        <w:rPr>
          <w:rFonts w:asciiTheme="minorHAnsi" w:hAnsiTheme="minorHAnsi" w:cstheme="minorHAnsi"/>
          <w:color w:val="222222"/>
        </w:rPr>
      </w:pPr>
    </w:p>
    <w:p w14:paraId="3A929336" w14:textId="48098546" w:rsidR="007703F6" w:rsidRPr="007703F6" w:rsidRDefault="007703F6" w:rsidP="007703F6">
      <w:pPr>
        <w:pStyle w:val="NormalWeb"/>
        <w:shd w:val="clear" w:color="auto" w:fill="FFFFFF"/>
        <w:spacing w:before="0" w:beforeAutospacing="0" w:after="0" w:afterAutospacing="0" w:line="360" w:lineRule="auto"/>
        <w:textAlignment w:val="baseline"/>
        <w:rPr>
          <w:rFonts w:asciiTheme="minorHAnsi" w:hAnsiTheme="minorHAnsi" w:cstheme="minorHAnsi"/>
          <w:b/>
        </w:rPr>
      </w:pPr>
      <w:r w:rsidRPr="007703F6">
        <w:rPr>
          <w:rFonts w:asciiTheme="minorHAnsi" w:hAnsiTheme="minorHAnsi" w:cstheme="minorHAnsi"/>
          <w:b/>
        </w:rPr>
        <w:lastRenderedPageBreak/>
        <w:t>For Release Wednesday, April 7, 2021 – Page 2</w:t>
      </w:r>
    </w:p>
    <w:p w14:paraId="24265F94" w14:textId="77777777" w:rsidR="007703F6" w:rsidRDefault="007703F6" w:rsidP="007703F6">
      <w:pPr>
        <w:pStyle w:val="NormalWeb"/>
        <w:shd w:val="clear" w:color="auto" w:fill="FFFFFF"/>
        <w:spacing w:before="0" w:beforeAutospacing="0" w:after="0" w:afterAutospacing="0" w:line="360" w:lineRule="auto"/>
        <w:textAlignment w:val="baseline"/>
        <w:rPr>
          <w:rFonts w:asciiTheme="minorHAnsi" w:hAnsiTheme="minorHAnsi" w:cstheme="minorHAnsi"/>
        </w:rPr>
      </w:pPr>
    </w:p>
    <w:p w14:paraId="12E545B1" w14:textId="640760CF" w:rsidR="00406FF7" w:rsidRPr="007703F6" w:rsidRDefault="0041144E" w:rsidP="007703F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7703F6">
        <w:rPr>
          <w:rFonts w:asciiTheme="minorHAnsi" w:hAnsiTheme="minorHAnsi" w:cstheme="minorHAnsi"/>
        </w:rPr>
        <w:t xml:space="preserve">Wayne’s inland port authorities – a novel concept in a landlocked state -- </w:t>
      </w:r>
      <w:r w:rsidR="00406FF7" w:rsidRPr="007703F6">
        <w:rPr>
          <w:rFonts w:asciiTheme="minorHAnsi" w:hAnsiTheme="minorHAnsi" w:cstheme="minorHAnsi"/>
          <w:color w:val="444444"/>
        </w:rPr>
        <w:t>would allow up to five inland port authorities to be established in metropolitan, primary and first</w:t>
      </w:r>
      <w:r w:rsidRPr="007703F6">
        <w:rPr>
          <w:rFonts w:asciiTheme="minorHAnsi" w:hAnsiTheme="minorHAnsi" w:cstheme="minorHAnsi"/>
          <w:color w:val="444444"/>
        </w:rPr>
        <w:t>-</w:t>
      </w:r>
      <w:r w:rsidR="00406FF7" w:rsidRPr="007703F6">
        <w:rPr>
          <w:rFonts w:asciiTheme="minorHAnsi" w:hAnsiTheme="minorHAnsi" w:cstheme="minorHAnsi"/>
          <w:color w:val="444444"/>
        </w:rPr>
        <w:t xml:space="preserve"> class cities in Nebraska.</w:t>
      </w:r>
    </w:p>
    <w:p w14:paraId="00AF59FE" w14:textId="38ED0A58" w:rsidR="00406FF7" w:rsidRPr="007703F6" w:rsidRDefault="00406FF7" w:rsidP="007703F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7703F6">
        <w:rPr>
          <w:rFonts w:asciiTheme="minorHAnsi" w:hAnsiTheme="minorHAnsi" w:cstheme="minorHAnsi"/>
          <w:color w:val="444444"/>
        </w:rPr>
        <w:t>To be eligible, an inland port site would have to be at least 300 acres in area and meet two of the following criteria of being within:</w:t>
      </w:r>
      <w:r w:rsidR="0041144E" w:rsidRPr="007703F6">
        <w:rPr>
          <w:rFonts w:asciiTheme="minorHAnsi" w:hAnsiTheme="minorHAnsi" w:cstheme="minorHAnsi"/>
          <w:color w:val="444444"/>
        </w:rPr>
        <w:t xml:space="preserve"> </w:t>
      </w:r>
      <w:r w:rsidRPr="007703F6">
        <w:rPr>
          <w:rFonts w:asciiTheme="minorHAnsi" w:hAnsiTheme="minorHAnsi" w:cstheme="minorHAnsi"/>
          <w:color w:val="444444"/>
        </w:rPr>
        <w:t>one mile of a navigable river or waterway;</w:t>
      </w:r>
      <w:r w:rsidR="0041144E" w:rsidRPr="007703F6">
        <w:rPr>
          <w:rFonts w:asciiTheme="minorHAnsi" w:hAnsiTheme="minorHAnsi" w:cstheme="minorHAnsi"/>
          <w:color w:val="444444"/>
        </w:rPr>
        <w:t xml:space="preserve"> </w:t>
      </w:r>
      <w:r w:rsidRPr="007703F6">
        <w:rPr>
          <w:rFonts w:asciiTheme="minorHAnsi" w:hAnsiTheme="minorHAnsi" w:cstheme="minorHAnsi"/>
          <w:color w:val="444444"/>
        </w:rPr>
        <w:t>one mile of a major rail line;</w:t>
      </w:r>
      <w:r w:rsidR="007703F6">
        <w:rPr>
          <w:rFonts w:asciiTheme="minorHAnsi" w:hAnsiTheme="minorHAnsi" w:cstheme="minorHAnsi"/>
          <w:color w:val="444444"/>
        </w:rPr>
        <w:t xml:space="preserve"> </w:t>
      </w:r>
      <w:r w:rsidRPr="007703F6">
        <w:rPr>
          <w:rFonts w:asciiTheme="minorHAnsi" w:hAnsiTheme="minorHAnsi" w:cstheme="minorHAnsi"/>
          <w:color w:val="444444"/>
        </w:rPr>
        <w:t>two miles o</w:t>
      </w:r>
      <w:r w:rsidR="0041144E" w:rsidRPr="007703F6">
        <w:rPr>
          <w:rFonts w:asciiTheme="minorHAnsi" w:hAnsiTheme="minorHAnsi" w:cstheme="minorHAnsi"/>
          <w:color w:val="444444"/>
        </w:rPr>
        <w:t>f</w:t>
      </w:r>
      <w:r w:rsidRPr="007703F6">
        <w:rPr>
          <w:rFonts w:asciiTheme="minorHAnsi" w:hAnsiTheme="minorHAnsi" w:cstheme="minorHAnsi"/>
          <w:color w:val="444444"/>
        </w:rPr>
        <w:t xml:space="preserve"> a major airport; or</w:t>
      </w:r>
      <w:r w:rsidR="0041144E" w:rsidRPr="007703F6">
        <w:rPr>
          <w:rFonts w:asciiTheme="minorHAnsi" w:hAnsiTheme="minorHAnsi" w:cstheme="minorHAnsi"/>
          <w:color w:val="444444"/>
        </w:rPr>
        <w:t xml:space="preserve"> </w:t>
      </w:r>
      <w:r w:rsidRPr="007703F6">
        <w:rPr>
          <w:rFonts w:asciiTheme="minorHAnsi" w:hAnsiTheme="minorHAnsi" w:cstheme="minorHAnsi"/>
          <w:color w:val="444444"/>
        </w:rPr>
        <w:t>two miles of any federal interstate or any four-lane divided highway.</w:t>
      </w:r>
    </w:p>
    <w:p w14:paraId="621C0BB6" w14:textId="39F71A10" w:rsidR="00406FF7" w:rsidRPr="007703F6" w:rsidRDefault="0041144E" w:rsidP="007703F6">
      <w:pPr>
        <w:pStyle w:val="NormalWeb"/>
        <w:shd w:val="clear" w:color="auto" w:fill="FFFFFF"/>
        <w:spacing w:before="0" w:beforeAutospacing="0" w:after="0" w:afterAutospacing="0" w:line="360" w:lineRule="auto"/>
        <w:ind w:firstLine="720"/>
        <w:textAlignment w:val="baseline"/>
        <w:rPr>
          <w:rFonts w:asciiTheme="minorHAnsi" w:hAnsiTheme="minorHAnsi" w:cstheme="minorHAnsi"/>
          <w:color w:val="444444"/>
        </w:rPr>
      </w:pPr>
      <w:r w:rsidRPr="007703F6">
        <w:rPr>
          <w:rFonts w:asciiTheme="minorHAnsi" w:hAnsiTheme="minorHAnsi" w:cstheme="minorHAnsi"/>
          <w:color w:val="444444"/>
        </w:rPr>
        <w:t xml:space="preserve">He said the </w:t>
      </w:r>
      <w:r w:rsidR="00406FF7" w:rsidRPr="007703F6">
        <w:rPr>
          <w:rFonts w:asciiTheme="minorHAnsi" w:hAnsiTheme="minorHAnsi" w:cstheme="minorHAnsi"/>
          <w:color w:val="444444"/>
        </w:rPr>
        <w:t>bill would help develop large-scale commercial and industrial sites throughout the state by bringing together individuals focused on creating “shovel ready” project sites. Nebraska has missed out on opportunities in the past, he said, due to problems with land acquisition and site readiness.</w:t>
      </w:r>
    </w:p>
    <w:p w14:paraId="0904E0BF" w14:textId="532382C8" w:rsidR="0041144E" w:rsidRPr="007703F6" w:rsidRDefault="00D30906" w:rsidP="007703F6">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7703F6">
        <w:rPr>
          <w:rFonts w:asciiTheme="minorHAnsi" w:hAnsiTheme="minorHAnsi" w:cstheme="minorHAnsi"/>
          <w:color w:val="222222"/>
        </w:rPr>
        <w:t xml:space="preserve">North Platte Sen. Mike Groene’s </w:t>
      </w:r>
      <w:r w:rsidR="0041144E" w:rsidRPr="007703F6">
        <w:rPr>
          <w:rFonts w:asciiTheme="minorHAnsi" w:hAnsiTheme="minorHAnsi" w:cstheme="minorHAnsi"/>
          <w:color w:val="222222"/>
        </w:rPr>
        <w:t>Rural Projects Act</w:t>
      </w:r>
      <w:r w:rsidRPr="007703F6">
        <w:rPr>
          <w:rFonts w:asciiTheme="minorHAnsi" w:hAnsiTheme="minorHAnsi" w:cstheme="minorHAnsi"/>
          <w:color w:val="222222"/>
        </w:rPr>
        <w:t xml:space="preserve"> </w:t>
      </w:r>
      <w:r w:rsidR="0041144E" w:rsidRPr="007703F6">
        <w:rPr>
          <w:rFonts w:asciiTheme="minorHAnsi" w:hAnsiTheme="minorHAnsi" w:cstheme="minorHAnsi"/>
          <w:color w:val="222222"/>
          <w:shd w:val="clear" w:color="auto" w:fill="FFFFFF"/>
        </w:rPr>
        <w:t>would set aside $50 million in state matching funds over 10 years to help counties with under 100,000 population develop business parks linked to railroad lines.</w:t>
      </w:r>
      <w:r w:rsidRPr="007703F6">
        <w:rPr>
          <w:rFonts w:asciiTheme="minorHAnsi" w:hAnsiTheme="minorHAnsi" w:cstheme="minorHAnsi"/>
          <w:color w:val="222222"/>
          <w:shd w:val="clear" w:color="auto" w:fill="FFFFFF"/>
        </w:rPr>
        <w:t xml:space="preserve"> He said the measure would clearly help </w:t>
      </w:r>
      <w:r w:rsidR="0041144E" w:rsidRPr="007703F6">
        <w:rPr>
          <w:rFonts w:asciiTheme="minorHAnsi" w:hAnsiTheme="minorHAnsi" w:cstheme="minorHAnsi"/>
          <w:color w:val="222222"/>
          <w:shd w:val="clear" w:color="auto" w:fill="FFFFFF"/>
        </w:rPr>
        <w:t>his west-central Nebraska community develop a multimillion-dollar “rail park” linked to the Union Pacific main line that runs through the city. In the past, North Platte has missed out on business opportunities because it lacks a rail spur to any industrial park due to the congestion at its Bailey Yards, the world’s largest railcar sorting yard.</w:t>
      </w:r>
    </w:p>
    <w:p w14:paraId="5773A492" w14:textId="77777777" w:rsidR="00D30906" w:rsidRPr="007703F6" w:rsidRDefault="0041144E" w:rsidP="007703F6">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7703F6">
        <w:rPr>
          <w:rFonts w:asciiTheme="minorHAnsi" w:hAnsiTheme="minorHAnsi" w:cstheme="minorHAnsi"/>
          <w:color w:val="222222"/>
        </w:rPr>
        <w:t>Groene said his community lost about 5% of its population in the most recent census and has seen a drop in employment by the railroad. It needs the kind of incentives the Legislature previously has passed in urban areas</w:t>
      </w:r>
      <w:r w:rsidR="00D30906" w:rsidRPr="007703F6">
        <w:rPr>
          <w:rFonts w:asciiTheme="minorHAnsi" w:hAnsiTheme="minorHAnsi" w:cstheme="minorHAnsi"/>
          <w:color w:val="222222"/>
        </w:rPr>
        <w:t xml:space="preserve">. </w:t>
      </w:r>
      <w:r w:rsidRPr="007703F6">
        <w:rPr>
          <w:rFonts w:asciiTheme="minorHAnsi" w:hAnsiTheme="minorHAnsi" w:cstheme="minorHAnsi"/>
          <w:color w:val="222222"/>
        </w:rPr>
        <w:t xml:space="preserve">“Rural Nebraska has a lot to offer to the state if we help it grow,” </w:t>
      </w:r>
      <w:r w:rsidR="00D30906" w:rsidRPr="007703F6">
        <w:rPr>
          <w:rFonts w:asciiTheme="minorHAnsi" w:hAnsiTheme="minorHAnsi" w:cstheme="minorHAnsi"/>
          <w:color w:val="222222"/>
        </w:rPr>
        <w:t>he said.</w:t>
      </w:r>
    </w:p>
    <w:p w14:paraId="5F8DCE1C" w14:textId="09ADF47D" w:rsidR="00406FF7" w:rsidRPr="007703F6" w:rsidRDefault="00D30906" w:rsidP="007703F6">
      <w:pPr>
        <w:pStyle w:val="NormalWeb"/>
        <w:shd w:val="clear" w:color="auto" w:fill="FFFFFF"/>
        <w:spacing w:before="0" w:beforeAutospacing="0" w:after="0" w:afterAutospacing="0" w:line="360" w:lineRule="auto"/>
        <w:ind w:firstLine="720"/>
        <w:textAlignment w:val="baseline"/>
        <w:rPr>
          <w:rFonts w:asciiTheme="minorHAnsi" w:hAnsiTheme="minorHAnsi" w:cs="Arial"/>
          <w:color w:val="333333"/>
        </w:rPr>
      </w:pPr>
      <w:r w:rsidRPr="007703F6">
        <w:rPr>
          <w:rFonts w:asciiTheme="minorHAnsi" w:hAnsiTheme="minorHAnsi" w:cstheme="minorHAnsi"/>
          <w:color w:val="222222"/>
        </w:rPr>
        <w:t xml:space="preserve">I like these three proposals because of their size and target markets. They appear to be home grown projects that have been well thought-out and are not meant to bully their way through legislative </w:t>
      </w:r>
      <w:r w:rsidR="007703F6" w:rsidRPr="007703F6">
        <w:rPr>
          <w:rFonts w:asciiTheme="minorHAnsi" w:hAnsiTheme="minorHAnsi" w:cstheme="minorHAnsi"/>
          <w:color w:val="222222"/>
        </w:rPr>
        <w:t>approval,</w:t>
      </w:r>
      <w:r w:rsidRPr="007703F6">
        <w:rPr>
          <w:rFonts w:asciiTheme="minorHAnsi" w:hAnsiTheme="minorHAnsi" w:cstheme="minorHAnsi"/>
          <w:color w:val="222222"/>
        </w:rPr>
        <w:t xml:space="preserve"> as has been the custom of </w:t>
      </w:r>
      <w:r w:rsidR="00E97A4E" w:rsidRPr="007703F6">
        <w:rPr>
          <w:rFonts w:asciiTheme="minorHAnsi" w:hAnsiTheme="minorHAnsi" w:cstheme="minorHAnsi"/>
          <w:color w:val="222222"/>
        </w:rPr>
        <w:t xml:space="preserve">the </w:t>
      </w:r>
      <w:r w:rsidRPr="007703F6">
        <w:rPr>
          <w:rFonts w:asciiTheme="minorHAnsi" w:hAnsiTheme="minorHAnsi" w:cstheme="minorHAnsi"/>
          <w:color w:val="222222"/>
        </w:rPr>
        <w:t xml:space="preserve">administration-backed </w:t>
      </w:r>
      <w:r w:rsidR="00E97A4E" w:rsidRPr="007703F6">
        <w:rPr>
          <w:rFonts w:asciiTheme="minorHAnsi" w:hAnsiTheme="minorHAnsi" w:cstheme="minorHAnsi"/>
          <w:color w:val="222222"/>
        </w:rPr>
        <w:t xml:space="preserve">economic development proposals since the mid-80s. </w:t>
      </w:r>
      <w:r w:rsidR="00E97A4E" w:rsidRPr="007703F6">
        <w:rPr>
          <w:rFonts w:asciiTheme="minorHAnsi" w:hAnsiTheme="minorHAnsi" w:cstheme="minorHAnsi"/>
          <w:color w:val="222222"/>
        </w:rPr>
        <w:br/>
      </w:r>
    </w:p>
    <w:p w14:paraId="78B2B5B2" w14:textId="1E319C0E" w:rsidR="007703F6" w:rsidRDefault="007703F6" w:rsidP="007703F6">
      <w:pPr>
        <w:pStyle w:val="NormalWeb"/>
        <w:shd w:val="clear" w:color="auto" w:fill="FFFFFF"/>
        <w:spacing w:before="0" w:beforeAutospacing="0" w:after="150" w:afterAutospacing="0" w:line="360" w:lineRule="auto"/>
        <w:rPr>
          <w:rFonts w:asciiTheme="minorHAnsi" w:hAnsiTheme="minorHAnsi" w:cstheme="minorHAnsi"/>
          <w:b/>
          <w:color w:val="333333"/>
        </w:rPr>
      </w:pPr>
      <w:r w:rsidRPr="007703F6">
        <w:rPr>
          <w:rFonts w:asciiTheme="minorHAnsi" w:hAnsiTheme="minorHAnsi" w:cstheme="minorHAnsi"/>
          <w:b/>
          <w:color w:val="333333"/>
        </w:rPr>
        <w:lastRenderedPageBreak/>
        <w:t>For Release Wednesday, April 7, 2021 – Page 3</w:t>
      </w:r>
    </w:p>
    <w:p w14:paraId="6AF93F7D" w14:textId="79E38874" w:rsidR="00666EBF" w:rsidRPr="007703F6" w:rsidRDefault="00666EBF" w:rsidP="007703F6">
      <w:pPr>
        <w:pStyle w:val="NormalWeb"/>
        <w:shd w:val="clear" w:color="auto" w:fill="FFFFFF"/>
        <w:spacing w:before="0" w:beforeAutospacing="0" w:after="150" w:afterAutospacing="0" w:line="360" w:lineRule="auto"/>
        <w:ind w:firstLine="720"/>
        <w:rPr>
          <w:rFonts w:asciiTheme="minorHAnsi" w:hAnsiTheme="minorHAnsi" w:cstheme="minorHAnsi"/>
          <w:color w:val="333333"/>
        </w:rPr>
      </w:pPr>
      <w:r w:rsidRPr="007703F6">
        <w:rPr>
          <w:rFonts w:asciiTheme="minorHAnsi" w:hAnsiTheme="minorHAnsi" w:cstheme="minorHAnsi"/>
          <w:color w:val="333333"/>
        </w:rPr>
        <w:t>Nebraska’s economic development pr</w:t>
      </w:r>
      <w:r w:rsidR="00BB4960" w:rsidRPr="007703F6">
        <w:rPr>
          <w:rFonts w:asciiTheme="minorHAnsi" w:hAnsiTheme="minorHAnsi" w:cstheme="minorHAnsi"/>
          <w:color w:val="333333"/>
        </w:rPr>
        <w:t xml:space="preserve">actices first </w:t>
      </w:r>
      <w:r w:rsidRPr="007703F6">
        <w:rPr>
          <w:rFonts w:asciiTheme="minorHAnsi" w:hAnsiTheme="minorHAnsi" w:cstheme="minorHAnsi"/>
          <w:color w:val="333333"/>
        </w:rPr>
        <w:t>gained national attention in 1987 when ConAgra pressured the state into enacting what was then one of the costliest subsidy packages ever seen in the United States. The Employment and Investment Growth Act (LB775) included property tax exemptions, sales tax refunds —even a reduced income tax rate for wealthy individuals, including ConAgra’s executives</w:t>
      </w:r>
      <w:r w:rsidR="00E97A4E" w:rsidRPr="007703F6">
        <w:rPr>
          <w:rFonts w:asciiTheme="minorHAnsi" w:hAnsiTheme="minorHAnsi" w:cstheme="minorHAnsi"/>
          <w:color w:val="333333"/>
        </w:rPr>
        <w:t xml:space="preserve">. </w:t>
      </w:r>
    </w:p>
    <w:p w14:paraId="22942729" w14:textId="302DFC97" w:rsidR="00BB4960" w:rsidRPr="007703F6" w:rsidRDefault="008D55CE" w:rsidP="007703F6">
      <w:pPr>
        <w:pStyle w:val="NormalWeb"/>
        <w:shd w:val="clear" w:color="auto" w:fill="FFFFFF"/>
        <w:spacing w:before="0" w:beforeAutospacing="0" w:after="150" w:afterAutospacing="0" w:line="360" w:lineRule="auto"/>
        <w:ind w:firstLine="720"/>
        <w:rPr>
          <w:rFonts w:asciiTheme="minorHAnsi" w:hAnsiTheme="minorHAnsi" w:cstheme="minorHAnsi"/>
          <w:color w:val="202124"/>
          <w:shd w:val="clear" w:color="auto" w:fill="FFFFFF"/>
        </w:rPr>
      </w:pPr>
      <w:r w:rsidRPr="007703F6">
        <w:rPr>
          <w:rFonts w:asciiTheme="minorHAnsi" w:hAnsiTheme="minorHAnsi" w:cstheme="minorHAnsi"/>
          <w:color w:val="202124"/>
          <w:shd w:val="clear" w:color="auto" w:fill="FFFFFF"/>
        </w:rPr>
        <w:t xml:space="preserve">The proposal was heavily promoted by the administration of </w:t>
      </w:r>
      <w:r w:rsidR="00BB4960" w:rsidRPr="007703F6">
        <w:rPr>
          <w:rFonts w:asciiTheme="minorHAnsi" w:hAnsiTheme="minorHAnsi" w:cstheme="minorHAnsi"/>
          <w:color w:val="202124"/>
          <w:shd w:val="clear" w:color="auto" w:fill="FFFFFF"/>
        </w:rPr>
        <w:t xml:space="preserve">then-Gov. </w:t>
      </w:r>
      <w:r w:rsidRPr="007703F6">
        <w:rPr>
          <w:rFonts w:asciiTheme="minorHAnsi" w:hAnsiTheme="minorHAnsi" w:cstheme="minorHAnsi"/>
          <w:color w:val="202124"/>
          <w:shd w:val="clear" w:color="auto" w:fill="FFFFFF"/>
        </w:rPr>
        <w:t xml:space="preserve">Kay Orr </w:t>
      </w:r>
      <w:r w:rsidR="00BB4960" w:rsidRPr="007703F6">
        <w:rPr>
          <w:rFonts w:asciiTheme="minorHAnsi" w:hAnsiTheme="minorHAnsi" w:cstheme="minorHAnsi"/>
          <w:color w:val="202124"/>
          <w:shd w:val="clear" w:color="auto" w:fill="FFFFFF"/>
        </w:rPr>
        <w:t>in response to Enron moving its corporate headquarters from Omaha to Houston and threats of ConAgra also leaving the state. E</w:t>
      </w:r>
      <w:r w:rsidRPr="007703F6">
        <w:rPr>
          <w:rFonts w:asciiTheme="minorHAnsi" w:hAnsiTheme="minorHAnsi" w:cstheme="minorHAnsi"/>
          <w:color w:val="202124"/>
          <w:shd w:val="clear" w:color="auto" w:fill="FFFFFF"/>
        </w:rPr>
        <w:t xml:space="preserve">nron was an </w:t>
      </w:r>
      <w:r w:rsidR="007703F6" w:rsidRPr="007703F6">
        <w:rPr>
          <w:rFonts w:asciiTheme="minorHAnsi" w:hAnsiTheme="minorHAnsi" w:cstheme="minorHAnsi"/>
          <w:color w:val="202124"/>
          <w:shd w:val="clear" w:color="auto" w:fill="FFFFFF"/>
        </w:rPr>
        <w:t>energy trading</w:t>
      </w:r>
      <w:r w:rsidRPr="007703F6">
        <w:rPr>
          <w:rFonts w:asciiTheme="minorHAnsi" w:hAnsiTheme="minorHAnsi" w:cstheme="minorHAnsi"/>
          <w:color w:val="202124"/>
          <w:shd w:val="clear" w:color="auto" w:fill="FFFFFF"/>
        </w:rPr>
        <w:t xml:space="preserve"> and utilities company </w:t>
      </w:r>
      <w:r w:rsidR="00BB4960" w:rsidRPr="007703F6">
        <w:rPr>
          <w:rFonts w:asciiTheme="minorHAnsi" w:hAnsiTheme="minorHAnsi" w:cstheme="minorHAnsi"/>
          <w:color w:val="202124"/>
          <w:shd w:val="clear" w:color="auto" w:fill="FFFFFF"/>
        </w:rPr>
        <w:t xml:space="preserve">that fell apart a few years later after authorities said it </w:t>
      </w:r>
      <w:r w:rsidRPr="007703F6">
        <w:rPr>
          <w:rFonts w:asciiTheme="minorHAnsi" w:hAnsiTheme="minorHAnsi" w:cstheme="minorHAnsi"/>
          <w:color w:val="202124"/>
          <w:shd w:val="clear" w:color="auto" w:fill="FFFFFF"/>
        </w:rPr>
        <w:t>perpetrated one of the biggest accounting frauds in history</w:t>
      </w:r>
      <w:r w:rsidR="00BB4960" w:rsidRPr="007703F6">
        <w:rPr>
          <w:rFonts w:asciiTheme="minorHAnsi" w:hAnsiTheme="minorHAnsi" w:cstheme="minorHAnsi"/>
          <w:color w:val="202124"/>
          <w:shd w:val="clear" w:color="auto" w:fill="FFFFFF"/>
        </w:rPr>
        <w:t xml:space="preserve"> </w:t>
      </w:r>
      <w:r w:rsidR="004B75DA" w:rsidRPr="007703F6">
        <w:rPr>
          <w:rFonts w:asciiTheme="minorHAnsi" w:hAnsiTheme="minorHAnsi" w:cstheme="minorHAnsi"/>
          <w:color w:val="202124"/>
          <w:shd w:val="clear" w:color="auto" w:fill="FFFFFF"/>
        </w:rPr>
        <w:t xml:space="preserve">by </w:t>
      </w:r>
      <w:r w:rsidRPr="007703F6">
        <w:rPr>
          <w:rFonts w:asciiTheme="minorHAnsi" w:hAnsiTheme="minorHAnsi" w:cstheme="minorHAnsi"/>
          <w:color w:val="202124"/>
          <w:shd w:val="clear" w:color="auto" w:fill="FFFFFF"/>
        </w:rPr>
        <w:t>falsely inflat</w:t>
      </w:r>
      <w:r w:rsidR="004B75DA" w:rsidRPr="007703F6">
        <w:rPr>
          <w:rFonts w:asciiTheme="minorHAnsi" w:hAnsiTheme="minorHAnsi" w:cstheme="minorHAnsi"/>
          <w:color w:val="202124"/>
          <w:shd w:val="clear" w:color="auto" w:fill="FFFFFF"/>
        </w:rPr>
        <w:t>ing</w:t>
      </w:r>
      <w:r w:rsidRPr="007703F6">
        <w:rPr>
          <w:rFonts w:asciiTheme="minorHAnsi" w:hAnsiTheme="minorHAnsi" w:cstheme="minorHAnsi"/>
          <w:color w:val="202124"/>
          <w:shd w:val="clear" w:color="auto" w:fill="FFFFFF"/>
        </w:rPr>
        <w:t xml:space="preserve"> the company's revenues</w:t>
      </w:r>
      <w:r w:rsidR="00BB4960" w:rsidRPr="007703F6">
        <w:rPr>
          <w:rFonts w:asciiTheme="minorHAnsi" w:hAnsiTheme="minorHAnsi" w:cstheme="minorHAnsi"/>
          <w:color w:val="202124"/>
          <w:shd w:val="clear" w:color="auto" w:fill="FFFFFF"/>
        </w:rPr>
        <w:t>. ConAgra abandoned its Omaha campus several years ago.</w:t>
      </w:r>
    </w:p>
    <w:p w14:paraId="039E7D42" w14:textId="37606205" w:rsidR="00BB4960" w:rsidRPr="007703F6" w:rsidRDefault="00BB4960" w:rsidP="007703F6">
      <w:pPr>
        <w:pStyle w:val="NormalWeb"/>
        <w:shd w:val="clear" w:color="auto" w:fill="FFFFFF"/>
        <w:spacing w:before="0" w:beforeAutospacing="0" w:after="150" w:afterAutospacing="0" w:line="360" w:lineRule="auto"/>
        <w:ind w:firstLine="720"/>
        <w:rPr>
          <w:rFonts w:asciiTheme="minorHAnsi" w:hAnsiTheme="minorHAnsi" w:cstheme="minorHAnsi"/>
          <w:color w:val="202124"/>
          <w:shd w:val="clear" w:color="auto" w:fill="FFFFFF"/>
        </w:rPr>
      </w:pPr>
      <w:r w:rsidRPr="007703F6">
        <w:rPr>
          <w:rFonts w:asciiTheme="minorHAnsi" w:hAnsiTheme="minorHAnsi" w:cstheme="minorHAnsi"/>
          <w:color w:val="202124"/>
          <w:shd w:val="clear" w:color="auto" w:fill="FFFFFF"/>
        </w:rPr>
        <w:t>Given that history, the proposals from Sens. Wayne</w:t>
      </w:r>
      <w:r w:rsidR="004B75DA" w:rsidRPr="007703F6">
        <w:rPr>
          <w:rFonts w:asciiTheme="minorHAnsi" w:hAnsiTheme="minorHAnsi" w:cstheme="minorHAnsi"/>
          <w:color w:val="202124"/>
          <w:shd w:val="clear" w:color="auto" w:fill="FFFFFF"/>
        </w:rPr>
        <w:t xml:space="preserve"> </w:t>
      </w:r>
      <w:r w:rsidRPr="007703F6">
        <w:rPr>
          <w:rFonts w:asciiTheme="minorHAnsi" w:hAnsiTheme="minorHAnsi" w:cstheme="minorHAnsi"/>
          <w:color w:val="202124"/>
          <w:shd w:val="clear" w:color="auto" w:fill="FFFFFF"/>
        </w:rPr>
        <w:t xml:space="preserve">and Groene, are a breath of fresh air worthy of further debate and implementation. Let’s hear it for </w:t>
      </w:r>
      <w:r w:rsidR="00556317" w:rsidRPr="007703F6">
        <w:rPr>
          <w:rFonts w:asciiTheme="minorHAnsi" w:hAnsiTheme="minorHAnsi" w:cstheme="minorHAnsi"/>
          <w:color w:val="202124"/>
          <w:shd w:val="clear" w:color="auto" w:fill="FFFFFF"/>
        </w:rPr>
        <w:t>helping the little guy!</w:t>
      </w:r>
    </w:p>
    <w:p w14:paraId="490D5727" w14:textId="252C9D12" w:rsidR="00406FF7" w:rsidRDefault="007703F6" w:rsidP="007703F6">
      <w:pPr>
        <w:pStyle w:val="NormalWeb"/>
        <w:shd w:val="clear" w:color="auto" w:fill="FFFFFF"/>
        <w:spacing w:before="0" w:beforeAutospacing="0" w:after="0" w:afterAutospacing="0"/>
        <w:ind w:left="3600" w:firstLine="720"/>
        <w:rPr>
          <w:rFonts w:asciiTheme="minorHAnsi" w:hAnsiTheme="minorHAnsi" w:cstheme="minorHAnsi"/>
          <w:color w:val="222222"/>
        </w:rPr>
      </w:pPr>
      <w:r>
        <w:rPr>
          <w:rFonts w:asciiTheme="minorHAnsi" w:hAnsiTheme="minorHAnsi" w:cstheme="minorHAnsi"/>
          <w:color w:val="222222"/>
        </w:rPr>
        <w:t>-</w:t>
      </w:r>
      <w:r w:rsidR="00406FF7" w:rsidRPr="007703F6">
        <w:rPr>
          <w:rFonts w:asciiTheme="minorHAnsi" w:hAnsiTheme="minorHAnsi" w:cstheme="minorHAnsi"/>
          <w:color w:val="222222"/>
        </w:rPr>
        <w:t>-30</w:t>
      </w:r>
      <w:r>
        <w:rPr>
          <w:rFonts w:asciiTheme="minorHAnsi" w:hAnsiTheme="minorHAnsi" w:cstheme="minorHAnsi"/>
          <w:color w:val="222222"/>
        </w:rPr>
        <w:t>—</w:t>
      </w:r>
    </w:p>
    <w:p w14:paraId="31CCBA23" w14:textId="77777777" w:rsidR="007703F6" w:rsidRPr="007703F6" w:rsidRDefault="007703F6" w:rsidP="007703F6">
      <w:pPr>
        <w:pStyle w:val="NormalWeb"/>
        <w:shd w:val="clear" w:color="auto" w:fill="FFFFFF"/>
        <w:spacing w:before="0" w:beforeAutospacing="0" w:after="0" w:afterAutospacing="0"/>
        <w:ind w:left="3600" w:firstLine="720"/>
        <w:rPr>
          <w:rFonts w:asciiTheme="minorHAnsi" w:hAnsiTheme="minorHAnsi" w:cstheme="minorHAnsi"/>
          <w:color w:val="222222"/>
        </w:rPr>
      </w:pPr>
    </w:p>
    <w:p w14:paraId="1FD53C3A" w14:textId="77777777" w:rsidR="00406FF7" w:rsidRPr="007703F6" w:rsidRDefault="00406FF7" w:rsidP="007703F6">
      <w:pPr>
        <w:spacing w:line="360" w:lineRule="auto"/>
        <w:rPr>
          <w:rFonts w:cstheme="minorHAnsi"/>
          <w:sz w:val="24"/>
          <w:szCs w:val="24"/>
        </w:rPr>
      </w:pPr>
      <w:r w:rsidRPr="007703F6">
        <w:rPr>
          <w:rFonts w:cstheme="minorHAnsi"/>
          <w:i/>
          <w:iCs/>
          <w:sz w:val="24"/>
          <w:szCs w:val="24"/>
        </w:rPr>
        <w:t>J.L. Schmidt has been covering Nebraska government and politics since 1979. He has been a registered Independent for 21 years.</w:t>
      </w:r>
      <w:r w:rsidRPr="007703F6">
        <w:rPr>
          <w:rFonts w:cstheme="minorHAnsi"/>
          <w:i/>
          <w:iCs/>
          <w:sz w:val="24"/>
          <w:szCs w:val="24"/>
        </w:rPr>
        <w:br/>
      </w:r>
      <w:r w:rsidRPr="007703F6">
        <w:rPr>
          <w:rFonts w:cstheme="minorHAnsi"/>
          <w:color w:val="333333"/>
          <w:sz w:val="24"/>
          <w:szCs w:val="24"/>
        </w:rPr>
        <w:tab/>
      </w:r>
      <w:r w:rsidRPr="007703F6">
        <w:rPr>
          <w:rFonts w:cstheme="minorHAnsi"/>
          <w:color w:val="333333"/>
          <w:sz w:val="24"/>
          <w:szCs w:val="24"/>
        </w:rPr>
        <w:tab/>
      </w:r>
      <w:r w:rsidRPr="007703F6">
        <w:rPr>
          <w:rFonts w:cstheme="minorHAnsi"/>
          <w:color w:val="333333"/>
          <w:sz w:val="24"/>
          <w:szCs w:val="24"/>
        </w:rPr>
        <w:tab/>
      </w:r>
      <w:r w:rsidRPr="007703F6">
        <w:rPr>
          <w:rFonts w:cstheme="minorHAnsi"/>
          <w:color w:val="333333"/>
          <w:sz w:val="24"/>
          <w:szCs w:val="24"/>
        </w:rPr>
        <w:tab/>
      </w:r>
    </w:p>
    <w:p w14:paraId="73CAE057" w14:textId="77777777" w:rsidR="00406FF7" w:rsidRPr="007703F6" w:rsidRDefault="00406FF7" w:rsidP="00410A2C">
      <w:pPr>
        <w:spacing w:after="0" w:line="240" w:lineRule="auto"/>
        <w:rPr>
          <w:rFonts w:cstheme="minorHAnsi"/>
          <w:sz w:val="24"/>
          <w:szCs w:val="24"/>
        </w:rPr>
      </w:pPr>
    </w:p>
    <w:sectPr w:rsidR="00406FF7" w:rsidRPr="00770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39"/>
    <w:rsid w:val="00086170"/>
    <w:rsid w:val="00332BED"/>
    <w:rsid w:val="003C7E1B"/>
    <w:rsid w:val="00406FF7"/>
    <w:rsid w:val="00410A2C"/>
    <w:rsid w:val="0041144E"/>
    <w:rsid w:val="004B75DA"/>
    <w:rsid w:val="00556317"/>
    <w:rsid w:val="00666EBF"/>
    <w:rsid w:val="006C64CC"/>
    <w:rsid w:val="007703F6"/>
    <w:rsid w:val="008D55CE"/>
    <w:rsid w:val="00BB4960"/>
    <w:rsid w:val="00D30906"/>
    <w:rsid w:val="00DD5339"/>
    <w:rsid w:val="00E9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F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3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533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3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5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823">
      <w:bodyDiv w:val="1"/>
      <w:marLeft w:val="0"/>
      <w:marRight w:val="0"/>
      <w:marTop w:val="0"/>
      <w:marBottom w:val="0"/>
      <w:divBdr>
        <w:top w:val="none" w:sz="0" w:space="0" w:color="auto"/>
        <w:left w:val="none" w:sz="0" w:space="0" w:color="auto"/>
        <w:bottom w:val="none" w:sz="0" w:space="0" w:color="auto"/>
        <w:right w:val="none" w:sz="0" w:space="0" w:color="auto"/>
      </w:divBdr>
    </w:div>
    <w:div w:id="596132913">
      <w:bodyDiv w:val="1"/>
      <w:marLeft w:val="0"/>
      <w:marRight w:val="0"/>
      <w:marTop w:val="0"/>
      <w:marBottom w:val="0"/>
      <w:divBdr>
        <w:top w:val="none" w:sz="0" w:space="0" w:color="auto"/>
        <w:left w:val="none" w:sz="0" w:space="0" w:color="auto"/>
        <w:bottom w:val="none" w:sz="0" w:space="0" w:color="auto"/>
        <w:right w:val="none" w:sz="0" w:space="0" w:color="auto"/>
      </w:divBdr>
      <w:divsChild>
        <w:div w:id="253368749">
          <w:marLeft w:val="0"/>
          <w:marRight w:val="450"/>
          <w:marTop w:val="0"/>
          <w:marBottom w:val="300"/>
          <w:divBdr>
            <w:top w:val="none" w:sz="0" w:space="0" w:color="auto"/>
            <w:left w:val="none" w:sz="0" w:space="0" w:color="auto"/>
            <w:bottom w:val="none" w:sz="0" w:space="0" w:color="auto"/>
            <w:right w:val="none" w:sz="0" w:space="0" w:color="auto"/>
          </w:divBdr>
          <w:divsChild>
            <w:div w:id="2031450928">
              <w:marLeft w:val="0"/>
              <w:marRight w:val="0"/>
              <w:marTop w:val="0"/>
              <w:marBottom w:val="0"/>
              <w:divBdr>
                <w:top w:val="none" w:sz="0" w:space="0" w:color="auto"/>
                <w:left w:val="none" w:sz="0" w:space="0" w:color="auto"/>
                <w:bottom w:val="none" w:sz="0" w:space="0" w:color="auto"/>
                <w:right w:val="none" w:sz="0" w:space="0" w:color="auto"/>
              </w:divBdr>
              <w:divsChild>
                <w:div w:id="4699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5948">
      <w:bodyDiv w:val="1"/>
      <w:marLeft w:val="0"/>
      <w:marRight w:val="0"/>
      <w:marTop w:val="0"/>
      <w:marBottom w:val="0"/>
      <w:divBdr>
        <w:top w:val="none" w:sz="0" w:space="0" w:color="auto"/>
        <w:left w:val="none" w:sz="0" w:space="0" w:color="auto"/>
        <w:bottom w:val="none" w:sz="0" w:space="0" w:color="auto"/>
        <w:right w:val="none" w:sz="0" w:space="0" w:color="auto"/>
      </w:divBdr>
    </w:div>
    <w:div w:id="1340886231">
      <w:bodyDiv w:val="1"/>
      <w:marLeft w:val="0"/>
      <w:marRight w:val="0"/>
      <w:marTop w:val="0"/>
      <w:marBottom w:val="0"/>
      <w:divBdr>
        <w:top w:val="none" w:sz="0" w:space="0" w:color="auto"/>
        <w:left w:val="none" w:sz="0" w:space="0" w:color="auto"/>
        <w:bottom w:val="none" w:sz="0" w:space="0" w:color="auto"/>
        <w:right w:val="none" w:sz="0" w:space="0" w:color="auto"/>
      </w:divBdr>
    </w:div>
    <w:div w:id="1342584346">
      <w:bodyDiv w:val="1"/>
      <w:marLeft w:val="0"/>
      <w:marRight w:val="0"/>
      <w:marTop w:val="0"/>
      <w:marBottom w:val="0"/>
      <w:divBdr>
        <w:top w:val="none" w:sz="0" w:space="0" w:color="auto"/>
        <w:left w:val="none" w:sz="0" w:space="0" w:color="auto"/>
        <w:bottom w:val="none" w:sz="0" w:space="0" w:color="auto"/>
        <w:right w:val="none" w:sz="0" w:space="0" w:color="auto"/>
      </w:divBdr>
    </w:div>
    <w:div w:id="1475369350">
      <w:bodyDiv w:val="1"/>
      <w:marLeft w:val="0"/>
      <w:marRight w:val="0"/>
      <w:marTop w:val="0"/>
      <w:marBottom w:val="0"/>
      <w:divBdr>
        <w:top w:val="none" w:sz="0" w:space="0" w:color="auto"/>
        <w:left w:val="none" w:sz="0" w:space="0" w:color="auto"/>
        <w:bottom w:val="none" w:sz="0" w:space="0" w:color="auto"/>
        <w:right w:val="none" w:sz="0" w:space="0" w:color="auto"/>
      </w:divBdr>
    </w:div>
    <w:div w:id="1596866799">
      <w:bodyDiv w:val="1"/>
      <w:marLeft w:val="0"/>
      <w:marRight w:val="0"/>
      <w:marTop w:val="0"/>
      <w:marBottom w:val="0"/>
      <w:divBdr>
        <w:top w:val="none" w:sz="0" w:space="0" w:color="auto"/>
        <w:left w:val="none" w:sz="0" w:space="0" w:color="auto"/>
        <w:bottom w:val="none" w:sz="0" w:space="0" w:color="auto"/>
        <w:right w:val="none" w:sz="0" w:space="0" w:color="auto"/>
      </w:divBdr>
    </w:div>
    <w:div w:id="1821919820">
      <w:bodyDiv w:val="1"/>
      <w:marLeft w:val="0"/>
      <w:marRight w:val="0"/>
      <w:marTop w:val="0"/>
      <w:marBottom w:val="0"/>
      <w:divBdr>
        <w:top w:val="none" w:sz="0" w:space="0" w:color="auto"/>
        <w:left w:val="none" w:sz="0" w:space="0" w:color="auto"/>
        <w:bottom w:val="none" w:sz="0" w:space="0" w:color="auto"/>
        <w:right w:val="none" w:sz="0" w:space="0" w:color="auto"/>
      </w:divBdr>
    </w:div>
    <w:div w:id="1905212866">
      <w:bodyDiv w:val="1"/>
      <w:marLeft w:val="0"/>
      <w:marRight w:val="0"/>
      <w:marTop w:val="0"/>
      <w:marBottom w:val="0"/>
      <w:divBdr>
        <w:top w:val="none" w:sz="0" w:space="0" w:color="auto"/>
        <w:left w:val="none" w:sz="0" w:space="0" w:color="auto"/>
        <w:bottom w:val="none" w:sz="0" w:space="0" w:color="auto"/>
        <w:right w:val="none" w:sz="0" w:space="0" w:color="auto"/>
      </w:divBdr>
    </w:div>
    <w:div w:id="203268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2021-04-01T20:13:00Z</dcterms:created>
  <dcterms:modified xsi:type="dcterms:W3CDTF">2021-04-01T20:13:00Z</dcterms:modified>
</cp:coreProperties>
</file>