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F5A12" w14:textId="131DE77A" w:rsidR="00445635" w:rsidRDefault="00146843" w:rsidP="004456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For Release Wednesday, </w:t>
      </w:r>
      <w:r w:rsidR="00445635" w:rsidRPr="0014684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May 1</w:t>
      </w:r>
      <w:r w:rsidR="00C83F92" w:rsidRPr="00146843">
        <w:rPr>
          <w:rFonts w:asciiTheme="minorHAnsi" w:hAnsiTheme="minorHAnsi" w:cstheme="minorHAnsi"/>
          <w:b/>
          <w:bCs/>
          <w:color w:val="222222"/>
          <w:sz w:val="22"/>
          <w:szCs w:val="22"/>
        </w:rPr>
        <w:t>8</w:t>
      </w:r>
      <w:r w:rsidR="00445635" w:rsidRPr="00146843">
        <w:rPr>
          <w:rFonts w:asciiTheme="minorHAnsi" w:hAnsiTheme="minorHAnsi" w:cstheme="minorHAnsi"/>
          <w:b/>
          <w:bCs/>
          <w:color w:val="222222"/>
          <w:sz w:val="22"/>
          <w:szCs w:val="22"/>
        </w:rPr>
        <w:t>, 2022</w:t>
      </w:r>
    </w:p>
    <w:p w14:paraId="7D45F88D" w14:textId="77777777" w:rsidR="00146843" w:rsidRPr="00146843" w:rsidRDefault="00146843" w:rsidP="004456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5F592D87" w14:textId="76EFA9F4" w:rsidR="00445635" w:rsidRPr="00146843" w:rsidRDefault="00445635" w:rsidP="00146843">
      <w:pPr>
        <w:spacing w:after="0" w:line="240" w:lineRule="auto"/>
        <w:jc w:val="center"/>
        <w:rPr>
          <w:rFonts w:cstheme="minorHAnsi"/>
          <w:b/>
        </w:rPr>
      </w:pPr>
      <w:r w:rsidRPr="00146843">
        <w:rPr>
          <w:rFonts w:cstheme="minorHAnsi"/>
          <w:b/>
        </w:rPr>
        <w:t>Capitol View</w:t>
      </w:r>
      <w:r w:rsidRPr="00146843">
        <w:rPr>
          <w:rFonts w:cstheme="minorHAnsi"/>
          <w:b/>
        </w:rPr>
        <w:br/>
      </w:r>
      <w:r w:rsidR="00146843" w:rsidRPr="00146843">
        <w:rPr>
          <w:rFonts w:cstheme="minorHAnsi"/>
          <w:b/>
          <w:i/>
        </w:rPr>
        <w:t>Commentary b</w:t>
      </w:r>
      <w:r w:rsidRPr="00146843">
        <w:rPr>
          <w:rFonts w:cstheme="minorHAnsi"/>
          <w:b/>
          <w:i/>
        </w:rPr>
        <w:t>y J.L. Schmidt</w:t>
      </w:r>
    </w:p>
    <w:p w14:paraId="5DB88B28" w14:textId="07264350" w:rsidR="00445635" w:rsidRPr="00146843" w:rsidRDefault="00146843" w:rsidP="001468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b/>
          <w:color w:val="2B2B2B"/>
          <w:sz w:val="22"/>
          <w:szCs w:val="22"/>
        </w:rPr>
        <w:t>Statehouse Correspondent</w:t>
      </w:r>
    </w:p>
    <w:p w14:paraId="71D157E8" w14:textId="798F6A36" w:rsidR="00146843" w:rsidRPr="00146843" w:rsidRDefault="00146843" w:rsidP="001468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b/>
          <w:color w:val="2B2B2B"/>
          <w:sz w:val="22"/>
          <w:szCs w:val="22"/>
        </w:rPr>
        <w:t>Nebraska Press Association</w:t>
      </w:r>
    </w:p>
    <w:p w14:paraId="61F11A6B" w14:textId="0DEA96AD" w:rsidR="00146843" w:rsidRPr="00146843" w:rsidRDefault="00146843" w:rsidP="001468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b/>
          <w:sz w:val="22"/>
          <w:szCs w:val="22"/>
        </w:rPr>
        <w:t>Filibusters, Lobbyists, Vacancies and Loose Ends</w:t>
      </w:r>
    </w:p>
    <w:p w14:paraId="6357E01D" w14:textId="77777777" w:rsidR="00146843" w:rsidRDefault="00146843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</w:p>
    <w:p w14:paraId="7ECBF70B" w14:textId="77777777" w:rsidR="00146843" w:rsidRPr="00146843" w:rsidRDefault="00146843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</w:p>
    <w:p w14:paraId="1F8EB201" w14:textId="77777777" w:rsidR="006E10C7" w:rsidRPr="00146843" w:rsidRDefault="006E10C7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When all is said and done, usually more is said than done.</w:t>
      </w:r>
    </w:p>
    <w:p w14:paraId="4642381D" w14:textId="77777777" w:rsidR="006E10C7" w:rsidRPr="00146843" w:rsidRDefault="006E10C7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</w:p>
    <w:p w14:paraId="09858E89" w14:textId="77777777" w:rsidR="00C171B2" w:rsidRPr="00146843" w:rsidRDefault="00C171B2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The 107</w:t>
      </w:r>
      <w:r w:rsidRPr="00146843">
        <w:rPr>
          <w:rFonts w:asciiTheme="minorHAnsi" w:hAnsiTheme="minorHAnsi" w:cstheme="minorHAnsi"/>
          <w:color w:val="2B2B2B"/>
          <w:sz w:val="22"/>
          <w:szCs w:val="22"/>
          <w:vertAlign w:val="superscript"/>
        </w:rPr>
        <w:t>th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Nebraska Legislature might just about be done for the year, pending a decision on a special session – it would be their second for the year – to deal with possible fallout from the anticipated United States Supreme Court opinion on Roe v. Wade.</w:t>
      </w:r>
    </w:p>
    <w:p w14:paraId="6C241DF8" w14:textId="77777777" w:rsidR="00C171B2" w:rsidRPr="00146843" w:rsidRDefault="00C171B2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</w:p>
    <w:p w14:paraId="6986C638" w14:textId="77777777" w:rsidR="006C733C" w:rsidRPr="00146843" w:rsidRDefault="00C171B2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This group of 49 dealt with a pandemic, a time away from work during the height of the Covid-19 crisis, </w:t>
      </w:r>
    </w:p>
    <w:p w14:paraId="13D4BF34" w14:textId="77777777" w:rsidR="007261FC" w:rsidRPr="00146843" w:rsidRDefault="00C171B2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a return to Plexiglas partitions, masks and social distancing. In the end </w:t>
      </w:r>
      <w:r w:rsidR="007261F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it took a special session to </w:t>
      </w:r>
    </w:p>
    <w:p w14:paraId="5B9D4CDF" w14:textId="77777777" w:rsidR="007261FC" w:rsidRPr="00146843" w:rsidRDefault="007261FC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draw </w:t>
      </w:r>
      <w:r w:rsidR="00C171B2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new district </w:t>
      </w:r>
      <w:r w:rsidR="006C733C" w:rsidRPr="00146843">
        <w:rPr>
          <w:rFonts w:asciiTheme="minorHAnsi" w:hAnsiTheme="minorHAnsi" w:cstheme="minorHAnsi"/>
          <w:color w:val="2B2B2B"/>
          <w:sz w:val="22"/>
          <w:szCs w:val="22"/>
        </w:rPr>
        <w:t>m</w:t>
      </w:r>
      <w:r w:rsidR="00C171B2" w:rsidRPr="00146843">
        <w:rPr>
          <w:rFonts w:asciiTheme="minorHAnsi" w:hAnsiTheme="minorHAnsi" w:cstheme="minorHAnsi"/>
          <w:color w:val="2B2B2B"/>
          <w:sz w:val="22"/>
          <w:szCs w:val="22"/>
        </w:rPr>
        <w:t>aps to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</w:t>
      </w:r>
      <w:r w:rsidR="00C171B2" w:rsidRPr="00146843">
        <w:rPr>
          <w:rFonts w:asciiTheme="minorHAnsi" w:hAnsiTheme="minorHAnsi" w:cstheme="minorHAnsi"/>
          <w:color w:val="2B2B2B"/>
          <w:sz w:val="22"/>
          <w:szCs w:val="22"/>
        </w:rPr>
        <w:t>reflect an increase in constituent population from some 37,000 to 40,030</w:t>
      </w:r>
      <w:r w:rsidR="006C733C" w:rsidRPr="00146843">
        <w:rPr>
          <w:rFonts w:asciiTheme="minorHAnsi" w:hAnsiTheme="minorHAnsi" w:cstheme="minorHAnsi"/>
          <w:color w:val="2B2B2B"/>
          <w:sz w:val="22"/>
          <w:szCs w:val="22"/>
        </w:rPr>
        <w:t>.</w:t>
      </w:r>
    </w:p>
    <w:p w14:paraId="64F2BB63" w14:textId="77777777" w:rsidR="007261FC" w:rsidRPr="00146843" w:rsidRDefault="006C733C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They spent more than a</w:t>
      </w:r>
      <w:r w:rsidR="007261F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>billion dollars in federal Covid relief funds and handed the term-limited</w:t>
      </w:r>
    </w:p>
    <w:p w14:paraId="7592D73F" w14:textId="3CB8A78B" w:rsidR="006C733C" w:rsidRPr="00146843" w:rsidRDefault="007261FC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g</w:t>
      </w:r>
      <w:r w:rsidR="006C733C" w:rsidRPr="00146843">
        <w:rPr>
          <w:rFonts w:asciiTheme="minorHAnsi" w:hAnsiTheme="minorHAnsi" w:cstheme="minorHAnsi"/>
          <w:color w:val="2B2B2B"/>
          <w:sz w:val="22"/>
          <w:szCs w:val="22"/>
        </w:rPr>
        <w:t>overnor several big projects he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</w:t>
      </w:r>
      <w:r w:rsidR="006C733C" w:rsidRPr="00146843">
        <w:rPr>
          <w:rFonts w:asciiTheme="minorHAnsi" w:hAnsiTheme="minorHAnsi" w:cstheme="minorHAnsi"/>
          <w:color w:val="2B2B2B"/>
          <w:sz w:val="22"/>
          <w:szCs w:val="22"/>
        </w:rPr>
        <w:t>wanted.</w:t>
      </w:r>
    </w:p>
    <w:p w14:paraId="684B2861" w14:textId="77777777" w:rsidR="006C733C" w:rsidRPr="00146843" w:rsidRDefault="006C733C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</w:p>
    <w:p w14:paraId="16FADBFA" w14:textId="77777777" w:rsidR="004B1B40" w:rsidRPr="00146843" w:rsidRDefault="006C733C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They talked a lot but didn’t set a record for filibusters. Lobbyists set a record</w:t>
      </w:r>
      <w:r w:rsidR="004B1B40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for earnings from the </w:t>
      </w:r>
    </w:p>
    <w:p w14:paraId="37F1D917" w14:textId="77777777" w:rsidR="004B1B40" w:rsidRPr="00146843" w:rsidRDefault="004B1B40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people who wanted to promote their favorite ideas and pet projects. The term-limited vacancy rate, </w:t>
      </w:r>
    </w:p>
    <w:p w14:paraId="3C56C934" w14:textId="759C6F09" w:rsidR="004B1B40" w:rsidRPr="00146843" w:rsidRDefault="004B1B40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combined with one death, two retirements and possible election to a higher office came to 15 but</w:t>
      </w:r>
    </w:p>
    <w:p w14:paraId="757B8EFD" w14:textId="77777777" w:rsidR="004B1B40" w:rsidRPr="00146843" w:rsidRDefault="004B1B40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that’s not a record either.</w:t>
      </w:r>
    </w:p>
    <w:p w14:paraId="6FD7904D" w14:textId="77777777" w:rsidR="004B1B40" w:rsidRPr="00146843" w:rsidRDefault="004B1B40" w:rsidP="006C73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</w:p>
    <w:p w14:paraId="2C07CCD6" w14:textId="77777777" w:rsidR="00830D3C" w:rsidRPr="00146843" w:rsidRDefault="004B1B40" w:rsidP="00830D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The watchdog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>Common Cause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Nebraska 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said lobbyists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>earned a record amount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,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$20,789,181, 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>for</w:t>
      </w:r>
    </w:p>
    <w:p w14:paraId="461E420B" w14:textId="13004675" w:rsidR="009635F9" w:rsidRPr="00146843" w:rsidRDefault="00830D3C" w:rsidP="00830D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2021</w:t>
      </w:r>
      <w:r w:rsidR="007261F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>which is roughly $2 million higher than the previous year.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The 2022 figures will be released next</w:t>
      </w:r>
    </w:p>
    <w:p w14:paraId="11D87591" w14:textId="4AE8F2F3" w:rsidR="009635F9" w:rsidRPr="00146843" w:rsidRDefault="007261FC" w:rsidP="00830D3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y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ear. Lobbyists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influence 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lawmakers daily with </w:t>
      </w:r>
      <w:r w:rsidR="009635F9" w:rsidRPr="00146843">
        <w:rPr>
          <w:rFonts w:asciiTheme="minorHAnsi" w:hAnsiTheme="minorHAnsi" w:cstheme="minorHAnsi"/>
          <w:color w:val="2B2B2B"/>
          <w:sz w:val="22"/>
          <w:szCs w:val="22"/>
        </w:rPr>
        <w:t>campaign contributions, gifts, entertainment and meals.</w:t>
      </w:r>
    </w:p>
    <w:p w14:paraId="31BBA021" w14:textId="6F83CF68" w:rsidR="009635F9" w:rsidRPr="00146843" w:rsidRDefault="009635F9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  <w:r w:rsidRPr="00146843">
        <w:rPr>
          <w:rFonts w:asciiTheme="minorHAnsi" w:hAnsiTheme="minorHAnsi" w:cstheme="minorHAnsi"/>
          <w:color w:val="2B2B2B"/>
          <w:sz w:val="22"/>
          <w:szCs w:val="22"/>
        </w:rPr>
        <w:t>Since Nebraska doesn’t limit their contributions, lobbyists supply political campaigns with thousands of dollars.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 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The nonprofit 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says 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ordinary citizens usually only 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contribute </w:t>
      </w:r>
      <w:r w:rsidRPr="00146843">
        <w:rPr>
          <w:rFonts w:asciiTheme="minorHAnsi" w:hAnsiTheme="minorHAnsi" w:cstheme="minorHAnsi"/>
          <w:color w:val="2B2B2B"/>
          <w:sz w:val="22"/>
          <w:szCs w:val="22"/>
        </w:rPr>
        <w:t>$20 to $100 by comparison</w:t>
      </w:r>
      <w:r w:rsidR="00830D3C" w:rsidRPr="00146843">
        <w:rPr>
          <w:rFonts w:asciiTheme="minorHAnsi" w:hAnsiTheme="minorHAnsi" w:cstheme="minorHAnsi"/>
          <w:color w:val="2B2B2B"/>
          <w:sz w:val="22"/>
          <w:szCs w:val="22"/>
        </w:rPr>
        <w:t xml:space="preserve">.  </w:t>
      </w:r>
    </w:p>
    <w:p w14:paraId="1E353927" w14:textId="77777777" w:rsidR="00830D3C" w:rsidRPr="00146843" w:rsidRDefault="00830D3C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22"/>
          <w:szCs w:val="22"/>
        </w:rPr>
      </w:pPr>
    </w:p>
    <w:p w14:paraId="697CE69B" w14:textId="3ED79AEA" w:rsidR="00A51466" w:rsidRPr="00146843" w:rsidRDefault="00A51466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46843">
        <w:rPr>
          <w:rFonts w:asciiTheme="minorHAnsi" w:hAnsiTheme="minorHAnsi" w:cstheme="minorHAnsi"/>
          <w:color w:val="222222"/>
          <w:sz w:val="22"/>
          <w:szCs w:val="22"/>
        </w:rPr>
        <w:t>Nebraska lawmakers launched into the first full-blown filibuster of the 2022 session during the second day of debate.</w:t>
      </w:r>
      <w:r w:rsidR="00830D3C"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By the time they headed home </w:t>
      </w:r>
      <w:r w:rsidR="00830D3C" w:rsidRPr="00146843">
        <w:rPr>
          <w:rFonts w:asciiTheme="minorHAnsi" w:hAnsiTheme="minorHAnsi" w:cstheme="minorHAnsi"/>
          <w:color w:val="222222"/>
          <w:sz w:val="22"/>
          <w:szCs w:val="22"/>
        </w:rPr>
        <w:t>from the 60-day session</w:t>
      </w:r>
      <w:r w:rsidR="0094077B"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filibusters had filled up more than half of the 60 days they </w:t>
      </w:r>
      <w:r w:rsidR="0094077B"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were in session </w:t>
      </w:r>
      <w:r w:rsidRPr="00146843">
        <w:rPr>
          <w:rFonts w:asciiTheme="minorHAnsi" w:hAnsiTheme="minorHAnsi" w:cstheme="minorHAnsi"/>
          <w:color w:val="222222"/>
          <w:sz w:val="22"/>
          <w:szCs w:val="22"/>
        </w:rPr>
        <w:t>and senators had taken votes on 24 filibuster-ending cloture motions on 15 bills and one resolution.</w:t>
      </w:r>
    </w:p>
    <w:p w14:paraId="68CC16C4" w14:textId="77777777" w:rsidR="0094077B" w:rsidRPr="00146843" w:rsidRDefault="0094077B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8AD7350" w14:textId="7C9E2158" w:rsidR="00A51466" w:rsidRPr="00146843" w:rsidRDefault="0094077B" w:rsidP="005067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That </w:t>
      </w:r>
      <w:r w:rsidR="00A51466" w:rsidRPr="00146843">
        <w:rPr>
          <w:rFonts w:asciiTheme="minorHAnsi" w:hAnsiTheme="minorHAnsi" w:cstheme="minorHAnsi"/>
          <w:color w:val="222222"/>
          <w:sz w:val="22"/>
          <w:szCs w:val="22"/>
        </w:rPr>
        <w:t>number of cloture motions isn’t quite a record, but it’s close, according to a tally kept by the Clerk of the Legislature’s Office. There were 25 such motions in 2018 and 24 in 2016, the two previous high years.</w:t>
      </w:r>
      <w:r w:rsidRPr="00146843">
        <w:rPr>
          <w:rFonts w:asciiTheme="minorHAnsi" w:hAnsiTheme="minorHAnsi" w:cstheme="minorHAnsi"/>
          <w:color w:val="222222"/>
          <w:sz w:val="22"/>
          <w:szCs w:val="22"/>
        </w:rPr>
        <w:t xml:space="preserve"> But it is considered a large number given the absence of former Sen. Ernie Chambers of Omaha, the undisputed master of the technique.</w:t>
      </w:r>
    </w:p>
    <w:p w14:paraId="3BFA0DA3" w14:textId="1EE5F44E" w:rsidR="00A51466" w:rsidRPr="00146843" w:rsidRDefault="0094077B" w:rsidP="0050672F">
      <w:pPr>
        <w:spacing w:after="0" w:line="240" w:lineRule="auto"/>
        <w:rPr>
          <w:rFonts w:cstheme="minorHAnsi"/>
        </w:rPr>
      </w:pPr>
      <w:r w:rsidRPr="00146843">
        <w:rPr>
          <w:rFonts w:cstheme="minorHAnsi"/>
        </w:rPr>
        <w:t xml:space="preserve"> </w:t>
      </w:r>
    </w:p>
    <w:p w14:paraId="0D559910" w14:textId="77777777" w:rsidR="00E366D1" w:rsidRPr="00146843" w:rsidRDefault="009331DF" w:rsidP="0050672F">
      <w:pPr>
        <w:spacing w:after="0" w:line="240" w:lineRule="auto"/>
        <w:rPr>
          <w:rFonts w:cstheme="minorHAnsi"/>
        </w:rPr>
      </w:pPr>
      <w:r w:rsidRPr="00146843">
        <w:rPr>
          <w:rFonts w:cstheme="minorHAnsi"/>
        </w:rPr>
        <w:t>There are 14 vacancies, one caused by death, two by retirement and</w:t>
      </w:r>
      <w:r w:rsidR="0094077B" w:rsidRPr="00146843">
        <w:rPr>
          <w:rFonts w:cstheme="minorHAnsi"/>
        </w:rPr>
        <w:t xml:space="preserve"> </w:t>
      </w:r>
      <w:r w:rsidRPr="00146843">
        <w:rPr>
          <w:rFonts w:cstheme="minorHAnsi"/>
        </w:rPr>
        <w:t>11 by term limits. One more will happen if Speaker</w:t>
      </w:r>
      <w:r w:rsidR="0094077B" w:rsidRPr="00146843">
        <w:rPr>
          <w:rFonts w:cstheme="minorHAnsi"/>
        </w:rPr>
        <w:t xml:space="preserve"> of the Legislature Mike </w:t>
      </w:r>
      <w:r w:rsidRPr="00146843">
        <w:rPr>
          <w:rFonts w:cstheme="minorHAnsi"/>
        </w:rPr>
        <w:t xml:space="preserve">Hilgers gets elected </w:t>
      </w:r>
      <w:r w:rsidR="0094077B" w:rsidRPr="00146843">
        <w:rPr>
          <w:rFonts w:cstheme="minorHAnsi"/>
        </w:rPr>
        <w:t>as the next Nebraska</w:t>
      </w:r>
      <w:r w:rsidR="00E366D1" w:rsidRPr="00146843">
        <w:rPr>
          <w:rFonts w:cstheme="minorHAnsi"/>
        </w:rPr>
        <w:t xml:space="preserve"> Attorney General. </w:t>
      </w:r>
    </w:p>
    <w:p w14:paraId="01F7D614" w14:textId="77777777" w:rsidR="00E366D1" w:rsidRPr="00146843" w:rsidRDefault="00E366D1" w:rsidP="0050672F">
      <w:pPr>
        <w:spacing w:after="0" w:line="240" w:lineRule="auto"/>
        <w:rPr>
          <w:rFonts w:cstheme="minorHAnsi"/>
        </w:rPr>
      </w:pPr>
    </w:p>
    <w:p w14:paraId="0E246CC0" w14:textId="77777777" w:rsidR="00E366D1" w:rsidRPr="00146843" w:rsidRDefault="00E366D1" w:rsidP="0050672F">
      <w:pPr>
        <w:spacing w:after="0" w:line="240" w:lineRule="auto"/>
        <w:rPr>
          <w:rFonts w:cstheme="minorHAnsi"/>
        </w:rPr>
      </w:pPr>
      <w:r w:rsidRPr="00146843">
        <w:rPr>
          <w:rFonts w:cstheme="minorHAnsi"/>
        </w:rPr>
        <w:t xml:space="preserve">Senator Rich Pahls of Omaha missed the waning days of the session before succumbing to cancer. He was in his second go-round after serving eight years and sitting out the term-limited mandatory four years. </w:t>
      </w:r>
    </w:p>
    <w:p w14:paraId="32EA29D2" w14:textId="7DCF6A2B" w:rsidR="00E366D1" w:rsidRPr="00146843" w:rsidRDefault="00146843" w:rsidP="0050672F">
      <w:pPr>
        <w:spacing w:after="0" w:line="240" w:lineRule="auto"/>
        <w:rPr>
          <w:rFonts w:cstheme="minorHAnsi"/>
          <w:b/>
        </w:rPr>
      </w:pPr>
      <w:r w:rsidRPr="00146843">
        <w:rPr>
          <w:rFonts w:cstheme="minorHAnsi"/>
          <w:b/>
        </w:rPr>
        <w:lastRenderedPageBreak/>
        <w:t>For Release Wednesday, May 18, 2022 – Page 2</w:t>
      </w:r>
    </w:p>
    <w:p w14:paraId="7BA32477" w14:textId="77777777" w:rsidR="00146843" w:rsidRDefault="00146843" w:rsidP="0050672F">
      <w:pPr>
        <w:spacing w:after="0" w:line="240" w:lineRule="auto"/>
        <w:rPr>
          <w:rFonts w:cstheme="minorHAnsi"/>
        </w:rPr>
      </w:pPr>
    </w:p>
    <w:p w14:paraId="3CBADD38" w14:textId="77777777" w:rsidR="00146843" w:rsidRPr="00146843" w:rsidRDefault="00146843" w:rsidP="0050672F">
      <w:pPr>
        <w:spacing w:after="0" w:line="240" w:lineRule="auto"/>
        <w:rPr>
          <w:rFonts w:cstheme="minorHAnsi"/>
        </w:rPr>
      </w:pPr>
    </w:p>
    <w:p w14:paraId="0E568B2B" w14:textId="5D359C4B" w:rsidR="007261FC" w:rsidRPr="00146843" w:rsidRDefault="00E366D1" w:rsidP="0050672F">
      <w:pPr>
        <w:spacing w:after="0" w:line="240" w:lineRule="auto"/>
        <w:rPr>
          <w:rFonts w:cstheme="minorHAnsi"/>
        </w:rPr>
      </w:pPr>
      <w:r w:rsidRPr="00146843">
        <w:rPr>
          <w:rFonts w:cstheme="minorHAnsi"/>
        </w:rPr>
        <w:t>His Omaha colleague</w:t>
      </w:r>
      <w:r w:rsidR="00A45E88" w:rsidRPr="00146843">
        <w:rPr>
          <w:rFonts w:cstheme="minorHAnsi"/>
        </w:rPr>
        <w:t xml:space="preserve">, Steve Lathrop, similarly served eight years, took four </w:t>
      </w:r>
      <w:r w:rsidR="001318B2" w:rsidRPr="00146843">
        <w:rPr>
          <w:rFonts w:cstheme="minorHAnsi"/>
        </w:rPr>
        <w:t>off,</w:t>
      </w:r>
      <w:r w:rsidR="00A45E88" w:rsidRPr="00146843">
        <w:rPr>
          <w:rFonts w:cstheme="minorHAnsi"/>
        </w:rPr>
        <w:t xml:space="preserve"> and came back for four more before deciding to retire from the Legislature. Senator Timothy Gragert of Creighton called it quits after one four-year term. </w:t>
      </w:r>
    </w:p>
    <w:p w14:paraId="262BCCB3" w14:textId="77777777" w:rsidR="007261FC" w:rsidRPr="00146843" w:rsidRDefault="007261FC" w:rsidP="0050672F">
      <w:pPr>
        <w:spacing w:after="0" w:line="240" w:lineRule="auto"/>
        <w:rPr>
          <w:rFonts w:cstheme="minorHAnsi"/>
        </w:rPr>
      </w:pPr>
    </w:p>
    <w:p w14:paraId="62D13FCD" w14:textId="000F5CD6" w:rsidR="00A45E88" w:rsidRPr="00146843" w:rsidRDefault="007261FC" w:rsidP="0050672F">
      <w:pPr>
        <w:spacing w:after="0" w:line="240" w:lineRule="auto"/>
        <w:rPr>
          <w:rFonts w:cstheme="minorHAnsi"/>
        </w:rPr>
      </w:pPr>
      <w:r w:rsidRPr="00146843">
        <w:rPr>
          <w:rFonts w:cstheme="minorHAnsi"/>
        </w:rPr>
        <w:t>But wait, there’s more. If Senator Carol Blood of Bellevue</w:t>
      </w:r>
      <w:r w:rsidR="001B28C5" w:rsidRPr="00146843">
        <w:rPr>
          <w:rFonts w:cstheme="minorHAnsi"/>
        </w:rPr>
        <w:t>, a Democrat,</w:t>
      </w:r>
      <w:r w:rsidRPr="00146843">
        <w:rPr>
          <w:rFonts w:cstheme="minorHAnsi"/>
        </w:rPr>
        <w:t xml:space="preserve"> w</w:t>
      </w:r>
      <w:r w:rsidR="001B28C5" w:rsidRPr="00146843">
        <w:rPr>
          <w:rFonts w:cstheme="minorHAnsi"/>
        </w:rPr>
        <w:t xml:space="preserve">ere to </w:t>
      </w:r>
      <w:r w:rsidRPr="00146843">
        <w:rPr>
          <w:rFonts w:cstheme="minorHAnsi"/>
        </w:rPr>
        <w:t>be elected Governor, that would be 16 vacancies</w:t>
      </w:r>
      <w:r w:rsidR="001B28C5" w:rsidRPr="00146843">
        <w:rPr>
          <w:rFonts w:cstheme="minorHAnsi"/>
        </w:rPr>
        <w:t xml:space="preserve"> and Hell would freeze over</w:t>
      </w:r>
      <w:r w:rsidRPr="00146843">
        <w:rPr>
          <w:rFonts w:cstheme="minorHAnsi"/>
        </w:rPr>
        <w:t xml:space="preserve">. </w:t>
      </w:r>
      <w:r w:rsidR="00A45E88" w:rsidRPr="00146843">
        <w:rPr>
          <w:rFonts w:cstheme="minorHAnsi"/>
        </w:rPr>
        <w:t xml:space="preserve"> </w:t>
      </w:r>
    </w:p>
    <w:p w14:paraId="305813D1" w14:textId="3DFD0760" w:rsidR="001318B2" w:rsidRPr="00146843" w:rsidRDefault="001318B2" w:rsidP="0050672F">
      <w:pPr>
        <w:spacing w:after="0" w:line="240" w:lineRule="auto"/>
        <w:rPr>
          <w:rFonts w:cstheme="minorHAnsi"/>
        </w:rPr>
      </w:pPr>
    </w:p>
    <w:p w14:paraId="2F10CE89" w14:textId="3E54F64E" w:rsidR="001318B2" w:rsidRPr="00146843" w:rsidRDefault="001318B2" w:rsidP="0050672F">
      <w:pPr>
        <w:spacing w:after="0" w:line="240" w:lineRule="auto"/>
        <w:rPr>
          <w:rFonts w:cstheme="minorHAnsi"/>
        </w:rPr>
      </w:pPr>
      <w:r w:rsidRPr="00146843">
        <w:rPr>
          <w:rFonts w:cstheme="minorHAnsi"/>
        </w:rPr>
        <w:t>So, pending that special session, let’s call it a wrap on the 107</w:t>
      </w:r>
      <w:r w:rsidRPr="00146843">
        <w:rPr>
          <w:rFonts w:cstheme="minorHAnsi"/>
          <w:vertAlign w:val="superscript"/>
        </w:rPr>
        <w:t>th</w:t>
      </w:r>
      <w:r w:rsidRPr="00146843">
        <w:rPr>
          <w:rFonts w:cstheme="minorHAnsi"/>
        </w:rPr>
        <w:t xml:space="preserve"> Legislature. Talk and all.</w:t>
      </w:r>
    </w:p>
    <w:p w14:paraId="5C79E15B" w14:textId="4AC743CA" w:rsidR="001318B2" w:rsidRPr="00146843" w:rsidRDefault="001318B2" w:rsidP="0050672F">
      <w:pPr>
        <w:spacing w:after="0" w:line="240" w:lineRule="auto"/>
        <w:rPr>
          <w:rFonts w:cstheme="minorHAnsi"/>
        </w:rPr>
      </w:pPr>
    </w:p>
    <w:p w14:paraId="06CB3E24" w14:textId="2A1AB245" w:rsidR="009331DF" w:rsidRPr="00146843" w:rsidRDefault="009331DF" w:rsidP="0050672F">
      <w:pPr>
        <w:spacing w:after="0" w:line="240" w:lineRule="auto"/>
        <w:rPr>
          <w:rFonts w:cstheme="minorHAnsi"/>
        </w:rPr>
      </w:pPr>
    </w:p>
    <w:p w14:paraId="73F3E0C8" w14:textId="1928FB05" w:rsidR="00C83F92" w:rsidRPr="00146843" w:rsidRDefault="00C83F92" w:rsidP="00C83F92">
      <w:pPr>
        <w:pStyle w:val="NormalWeb"/>
        <w:shd w:val="clear" w:color="auto" w:fill="FFFFFF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684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146843">
        <w:rPr>
          <w:rFonts w:asciiTheme="minorHAnsi" w:hAnsiTheme="minorHAnsi" w:cstheme="minorHAnsi"/>
          <w:color w:val="444444"/>
          <w:sz w:val="22"/>
          <w:szCs w:val="22"/>
        </w:rPr>
        <w:tab/>
      </w:r>
      <w:r w:rsidRPr="0014684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146843">
        <w:rPr>
          <w:rFonts w:asciiTheme="minorHAnsi" w:hAnsiTheme="minorHAnsi" w:cstheme="minorHAnsi"/>
          <w:sz w:val="22"/>
          <w:szCs w:val="22"/>
        </w:rPr>
        <w:t>-30-</w:t>
      </w:r>
    </w:p>
    <w:p w14:paraId="6E034A05" w14:textId="77777777" w:rsidR="00C83F92" w:rsidRPr="00146843" w:rsidRDefault="00C83F92" w:rsidP="00C83F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3B9B47" w14:textId="77777777" w:rsidR="00C83F92" w:rsidRPr="00146843" w:rsidRDefault="00C83F92" w:rsidP="00C83F92">
      <w:pPr>
        <w:spacing w:after="0" w:line="240" w:lineRule="auto"/>
      </w:pPr>
      <w:r w:rsidRPr="00146843">
        <w:rPr>
          <w:rFonts w:cstheme="minorHAnsi"/>
          <w:i/>
          <w:iCs/>
        </w:rPr>
        <w:t xml:space="preserve">J.L. Schmidt has been covering Nebraska government and politics since 1979. He has been a registered Independent for more than 20 years.  </w:t>
      </w:r>
    </w:p>
    <w:p w14:paraId="7CC0B733" w14:textId="77777777" w:rsidR="00C83F92" w:rsidRPr="00146843" w:rsidRDefault="00C83F92" w:rsidP="00C83F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14684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14:paraId="08411984" w14:textId="77777777" w:rsidR="00C83F92" w:rsidRPr="00146843" w:rsidRDefault="00C83F92" w:rsidP="00C83F9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447C8557" w14:textId="77777777" w:rsidR="00C83F92" w:rsidRDefault="00C83F92" w:rsidP="00C83F9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5D35CC85" w14:textId="77777777" w:rsidR="00C83F92" w:rsidRPr="0050672F" w:rsidRDefault="00C83F92" w:rsidP="0050672F">
      <w:pPr>
        <w:spacing w:after="0" w:line="240" w:lineRule="auto"/>
        <w:rPr>
          <w:rFonts w:cstheme="minorHAnsi"/>
        </w:rPr>
      </w:pPr>
    </w:p>
    <w:sectPr w:rsidR="00C83F92" w:rsidRPr="0050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F9"/>
    <w:rsid w:val="001318B2"/>
    <w:rsid w:val="00146843"/>
    <w:rsid w:val="001B28C5"/>
    <w:rsid w:val="00445635"/>
    <w:rsid w:val="004B1B40"/>
    <w:rsid w:val="0050672F"/>
    <w:rsid w:val="005E2B83"/>
    <w:rsid w:val="006C733C"/>
    <w:rsid w:val="006E10C7"/>
    <w:rsid w:val="007261FC"/>
    <w:rsid w:val="00830D3C"/>
    <w:rsid w:val="009331DF"/>
    <w:rsid w:val="0094077B"/>
    <w:rsid w:val="009635F9"/>
    <w:rsid w:val="00A45E88"/>
    <w:rsid w:val="00A51466"/>
    <w:rsid w:val="00C171B2"/>
    <w:rsid w:val="00C83F92"/>
    <w:rsid w:val="00E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CA6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1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1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2022-05-13T14:50:00Z</dcterms:created>
  <dcterms:modified xsi:type="dcterms:W3CDTF">2022-05-13T14:50:00Z</dcterms:modified>
</cp:coreProperties>
</file>